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BDDF" w14:textId="08190E9A" w:rsidR="003A71E8" w:rsidRPr="001E4BBA" w:rsidRDefault="00863CF9" w:rsidP="00156ED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1E4BBA">
        <w:rPr>
          <w:rFonts w:cstheme="minorHAnsi"/>
          <w:b/>
          <w:bCs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>Boundaries in Victim Services</w:t>
      </w:r>
    </w:p>
    <w:p w14:paraId="2FFD0155" w14:textId="575F2153" w:rsidR="000D24BF" w:rsidRDefault="003A71E8" w:rsidP="006303E5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4"/>
          <w:szCs w:val="24"/>
        </w:rPr>
      </w:pPr>
      <w:r w:rsidRPr="000A0AEF">
        <w:rPr>
          <w:rFonts w:cstheme="minorHAnsi"/>
          <w:b/>
          <w:bCs/>
          <w:sz w:val="24"/>
          <w:szCs w:val="24"/>
        </w:rPr>
        <w:t>Professional Boundaries</w:t>
      </w:r>
      <w:r w:rsidRPr="001D3E52">
        <w:rPr>
          <w:rFonts w:cstheme="minorHAnsi"/>
          <w:sz w:val="24"/>
          <w:szCs w:val="24"/>
        </w:rPr>
        <w:t xml:space="preserve"> are limits that </w:t>
      </w:r>
      <w:r w:rsidR="009C76C3">
        <w:rPr>
          <w:rFonts w:cstheme="minorHAnsi"/>
          <w:sz w:val="24"/>
          <w:szCs w:val="24"/>
        </w:rPr>
        <w:t xml:space="preserve">reinforce </w:t>
      </w:r>
      <w:r w:rsidR="005A4EAE">
        <w:rPr>
          <w:rFonts w:cstheme="minorHAnsi"/>
          <w:sz w:val="24"/>
          <w:szCs w:val="24"/>
        </w:rPr>
        <w:t xml:space="preserve">assigned responsibilities and </w:t>
      </w:r>
      <w:r w:rsidRPr="001D3E52">
        <w:rPr>
          <w:rFonts w:cstheme="minorHAnsi"/>
          <w:sz w:val="24"/>
          <w:szCs w:val="24"/>
        </w:rPr>
        <w:t>protect</w:t>
      </w:r>
      <w:r w:rsidR="00371064" w:rsidRPr="001D3E52">
        <w:rPr>
          <w:rFonts w:cstheme="minorHAnsi"/>
          <w:sz w:val="24"/>
          <w:szCs w:val="24"/>
        </w:rPr>
        <w:t xml:space="preserve"> </w:t>
      </w:r>
      <w:r w:rsidR="00DE604E">
        <w:rPr>
          <w:rFonts w:cstheme="minorHAnsi"/>
          <w:sz w:val="24"/>
          <w:szCs w:val="24"/>
        </w:rPr>
        <w:t xml:space="preserve">those served </w:t>
      </w:r>
      <w:r w:rsidR="00371064" w:rsidRPr="001D3E52">
        <w:rPr>
          <w:rFonts w:cstheme="minorHAnsi"/>
          <w:sz w:val="24"/>
          <w:szCs w:val="24"/>
        </w:rPr>
        <w:t xml:space="preserve">from </w:t>
      </w:r>
      <w:r w:rsidRPr="001D3E52">
        <w:rPr>
          <w:rFonts w:cstheme="minorHAnsi"/>
          <w:sz w:val="24"/>
          <w:szCs w:val="24"/>
        </w:rPr>
        <w:t xml:space="preserve">exploitation. They help us </w:t>
      </w:r>
      <w:r w:rsidR="00516C27">
        <w:rPr>
          <w:rFonts w:cstheme="minorHAnsi"/>
          <w:sz w:val="24"/>
          <w:szCs w:val="24"/>
        </w:rPr>
        <w:t>maintain</w:t>
      </w:r>
      <w:r w:rsidRPr="001D3E52">
        <w:rPr>
          <w:rFonts w:cstheme="minorHAnsi"/>
          <w:sz w:val="24"/>
          <w:szCs w:val="24"/>
        </w:rPr>
        <w:t xml:space="preserve"> profession</w:t>
      </w:r>
      <w:r w:rsidR="00371064" w:rsidRPr="001D3E52">
        <w:rPr>
          <w:rFonts w:cstheme="minorHAnsi"/>
          <w:sz w:val="24"/>
          <w:szCs w:val="24"/>
        </w:rPr>
        <w:t xml:space="preserve">al objectivity, protect privacy </w:t>
      </w:r>
      <w:r w:rsidRPr="001D3E52">
        <w:rPr>
          <w:rFonts w:cstheme="minorHAnsi"/>
          <w:sz w:val="24"/>
          <w:szCs w:val="24"/>
        </w:rPr>
        <w:t xml:space="preserve">(ours and </w:t>
      </w:r>
      <w:r w:rsidR="00DE604E">
        <w:rPr>
          <w:rFonts w:cstheme="minorHAnsi"/>
          <w:sz w:val="24"/>
          <w:szCs w:val="24"/>
        </w:rPr>
        <w:t>others’</w:t>
      </w:r>
      <w:r w:rsidRPr="001D3E52">
        <w:rPr>
          <w:rFonts w:cstheme="minorHAnsi"/>
          <w:sz w:val="24"/>
          <w:szCs w:val="24"/>
        </w:rPr>
        <w:t>)</w:t>
      </w:r>
      <w:r w:rsidR="00DE604E">
        <w:rPr>
          <w:rFonts w:cstheme="minorHAnsi"/>
          <w:sz w:val="24"/>
          <w:szCs w:val="24"/>
        </w:rPr>
        <w:t>,</w:t>
      </w:r>
      <w:r w:rsidRPr="001D3E52">
        <w:rPr>
          <w:rFonts w:cstheme="minorHAnsi"/>
          <w:sz w:val="24"/>
          <w:szCs w:val="24"/>
        </w:rPr>
        <w:t xml:space="preserve"> and help </w:t>
      </w:r>
      <w:r w:rsidR="00DE604E">
        <w:rPr>
          <w:rFonts w:cstheme="minorHAnsi"/>
          <w:sz w:val="24"/>
          <w:szCs w:val="24"/>
        </w:rPr>
        <w:t>reduce ethical dilemmas</w:t>
      </w:r>
      <w:r w:rsidRPr="001D3E52">
        <w:rPr>
          <w:rFonts w:cstheme="minorHAnsi"/>
          <w:sz w:val="24"/>
          <w:szCs w:val="24"/>
        </w:rPr>
        <w:t>.</w:t>
      </w:r>
    </w:p>
    <w:p w14:paraId="53F8BD44" w14:textId="7D00BCB8" w:rsidR="00415F41" w:rsidRDefault="00F20CC1" w:rsidP="006303E5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performing your assigned responsibilities, you</w:t>
      </w:r>
      <w:r w:rsidR="00A20699">
        <w:rPr>
          <w:rFonts w:cstheme="minorHAnsi"/>
          <w:sz w:val="24"/>
          <w:szCs w:val="24"/>
        </w:rPr>
        <w:t xml:space="preserve"> represent yourself, fellow victim services personnel, your employing agency, and </w:t>
      </w:r>
      <w:r w:rsidR="00114587">
        <w:rPr>
          <w:rFonts w:cstheme="minorHAnsi"/>
          <w:sz w:val="24"/>
          <w:szCs w:val="24"/>
        </w:rPr>
        <w:t xml:space="preserve">the field of victim services. </w:t>
      </w:r>
      <w:r w:rsidR="0066479D">
        <w:rPr>
          <w:rFonts w:cstheme="minorHAnsi"/>
          <w:sz w:val="24"/>
          <w:szCs w:val="24"/>
        </w:rPr>
        <w:t>F</w:t>
      </w:r>
      <w:r w:rsidR="00A23CEE">
        <w:rPr>
          <w:rFonts w:cstheme="minorHAnsi"/>
          <w:sz w:val="24"/>
          <w:szCs w:val="24"/>
        </w:rPr>
        <w:t xml:space="preserve">ollow </w:t>
      </w:r>
      <w:r w:rsidR="00692F28">
        <w:rPr>
          <w:rFonts w:cstheme="minorHAnsi"/>
          <w:sz w:val="24"/>
          <w:szCs w:val="24"/>
        </w:rPr>
        <w:t xml:space="preserve">the </w:t>
      </w:r>
      <w:r w:rsidR="00A23CEE">
        <w:rPr>
          <w:rFonts w:cstheme="minorHAnsi"/>
          <w:sz w:val="24"/>
          <w:szCs w:val="24"/>
        </w:rPr>
        <w:t>policies and practices</w:t>
      </w:r>
      <w:r w:rsidR="009218B7">
        <w:rPr>
          <w:rFonts w:cstheme="minorHAnsi"/>
          <w:sz w:val="24"/>
          <w:szCs w:val="24"/>
        </w:rPr>
        <w:t xml:space="preserve"> of the agency and those identified as best practices in the field.</w:t>
      </w:r>
    </w:p>
    <w:p w14:paraId="22180015" w14:textId="20BE7F01" w:rsidR="00A553D6" w:rsidRDefault="000D24BF" w:rsidP="002B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people </w:t>
      </w:r>
      <w:r w:rsidR="0058074C">
        <w:rPr>
          <w:rFonts w:cstheme="minorHAnsi"/>
          <w:sz w:val="24"/>
          <w:szCs w:val="24"/>
        </w:rPr>
        <w:t xml:space="preserve">express a desire to help others as </w:t>
      </w:r>
      <w:r w:rsidR="002B4CE0">
        <w:rPr>
          <w:rFonts w:cstheme="minorHAnsi"/>
          <w:sz w:val="24"/>
          <w:szCs w:val="24"/>
        </w:rPr>
        <w:t xml:space="preserve">one </w:t>
      </w:r>
      <w:r w:rsidR="0058074C">
        <w:rPr>
          <w:rFonts w:cstheme="minorHAnsi"/>
          <w:sz w:val="24"/>
          <w:szCs w:val="24"/>
        </w:rPr>
        <w:t>o</w:t>
      </w:r>
      <w:r w:rsidR="007B5F85">
        <w:rPr>
          <w:rFonts w:cstheme="minorHAnsi"/>
          <w:sz w:val="24"/>
          <w:szCs w:val="24"/>
        </w:rPr>
        <w:t>f the reasons for entering the victim services field.</w:t>
      </w:r>
      <w:r w:rsidR="00687635">
        <w:rPr>
          <w:rFonts w:cstheme="minorHAnsi"/>
          <w:sz w:val="24"/>
          <w:szCs w:val="24"/>
        </w:rPr>
        <w:t xml:space="preserve"> </w:t>
      </w:r>
      <w:r w:rsidR="00503C53" w:rsidRPr="00687635">
        <w:rPr>
          <w:rFonts w:cstheme="minorHAnsi"/>
          <w:sz w:val="24"/>
          <w:szCs w:val="24"/>
        </w:rPr>
        <w:t xml:space="preserve">However, there is more to being a helper than simply wanting to help. </w:t>
      </w:r>
      <w:r w:rsidR="00D67D30">
        <w:rPr>
          <w:rFonts w:cstheme="minorHAnsi"/>
          <w:sz w:val="24"/>
          <w:szCs w:val="24"/>
        </w:rPr>
        <w:t>We</w:t>
      </w:r>
      <w:r w:rsidR="00A553D6" w:rsidRPr="00A553D6">
        <w:rPr>
          <w:rFonts w:cstheme="minorHAnsi"/>
          <w:sz w:val="24"/>
          <w:szCs w:val="24"/>
        </w:rPr>
        <w:t xml:space="preserve"> must be able to separate ourselves from </w:t>
      </w:r>
      <w:r w:rsidR="00D67D30">
        <w:rPr>
          <w:rFonts w:cstheme="minorHAnsi"/>
          <w:sz w:val="24"/>
          <w:szCs w:val="24"/>
        </w:rPr>
        <w:t xml:space="preserve">the pain and trauma of those we </w:t>
      </w:r>
      <w:r w:rsidR="000B3D50">
        <w:rPr>
          <w:rFonts w:cstheme="minorHAnsi"/>
          <w:sz w:val="24"/>
          <w:szCs w:val="24"/>
        </w:rPr>
        <w:t>serve yet</w:t>
      </w:r>
      <w:r w:rsidR="00A553D6" w:rsidRPr="00A553D6">
        <w:rPr>
          <w:rFonts w:cstheme="minorHAnsi"/>
          <w:sz w:val="24"/>
          <w:szCs w:val="24"/>
        </w:rPr>
        <w:t xml:space="preserve"> remain compassionate</w:t>
      </w:r>
      <w:r w:rsidR="00DF67EF">
        <w:rPr>
          <w:rFonts w:cstheme="minorHAnsi"/>
          <w:sz w:val="24"/>
          <w:szCs w:val="24"/>
        </w:rPr>
        <w:t xml:space="preserve"> and engaged</w:t>
      </w:r>
      <w:r w:rsidR="00A553D6" w:rsidRPr="00A553D6">
        <w:rPr>
          <w:rFonts w:cstheme="minorHAnsi"/>
          <w:sz w:val="24"/>
          <w:szCs w:val="24"/>
        </w:rPr>
        <w:t xml:space="preserve">. </w:t>
      </w:r>
      <w:r w:rsidR="00D74015">
        <w:rPr>
          <w:rFonts w:cstheme="minorHAnsi"/>
          <w:sz w:val="24"/>
          <w:szCs w:val="24"/>
        </w:rPr>
        <w:t>I</w:t>
      </w:r>
      <w:r w:rsidR="007C71D4" w:rsidRPr="007C71D4">
        <w:rPr>
          <w:rFonts w:cstheme="minorHAnsi"/>
          <w:sz w:val="24"/>
          <w:szCs w:val="24"/>
        </w:rPr>
        <w:t>f we fail to set boundaries, we run the risk of causing the victim further harm.</w:t>
      </w:r>
    </w:p>
    <w:p w14:paraId="2CACC3B2" w14:textId="66768C54" w:rsidR="008055BC" w:rsidRDefault="002B4CE0" w:rsidP="006303E5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Effective t</w:t>
      </w:r>
      <w:r w:rsidR="00503C53" w:rsidRPr="002B4CE0">
        <w:rPr>
          <w:rFonts w:cstheme="minorHAnsi"/>
          <w:sz w:val="24"/>
          <w:szCs w:val="24"/>
        </w:rPr>
        <w:t xml:space="preserve">raining and professionalism </w:t>
      </w:r>
      <w:r w:rsidR="005C743A">
        <w:rPr>
          <w:rFonts w:cstheme="minorHAnsi"/>
          <w:sz w:val="24"/>
          <w:szCs w:val="24"/>
        </w:rPr>
        <w:t xml:space="preserve">can help prevent </w:t>
      </w:r>
      <w:r w:rsidR="008D3B27">
        <w:rPr>
          <w:rFonts w:cstheme="minorHAnsi"/>
          <w:sz w:val="24"/>
          <w:szCs w:val="24"/>
        </w:rPr>
        <w:t>unintentional</w:t>
      </w:r>
      <w:r w:rsidR="005C743A">
        <w:rPr>
          <w:rFonts w:cstheme="minorHAnsi"/>
          <w:sz w:val="24"/>
          <w:szCs w:val="24"/>
        </w:rPr>
        <w:t xml:space="preserve"> harm. </w:t>
      </w:r>
    </w:p>
    <w:p w14:paraId="62146916" w14:textId="4547C198" w:rsidR="00156ED8" w:rsidRPr="000A0AEF" w:rsidRDefault="00156ED8" w:rsidP="002813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2C7C5A0" w14:textId="41A495D2" w:rsidR="007B2FE0" w:rsidRPr="002D3DDC" w:rsidRDefault="007F1AEA" w:rsidP="002D3DD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49BED84" wp14:editId="28429A67">
            <wp:extent cx="5838825" cy="2746340"/>
            <wp:effectExtent l="57150" t="57150" r="85725" b="11176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FC8B464" w14:textId="651FE6B8" w:rsidR="008055BC" w:rsidRDefault="008055BC" w:rsidP="0010112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DB5119E" wp14:editId="1FDB4BFC">
            <wp:extent cx="5848350" cy="2095500"/>
            <wp:effectExtent l="57150" t="19050" r="95250" b="952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3D89794" w14:textId="77777777" w:rsidR="00D049C7" w:rsidRDefault="00930931" w:rsidP="00DE6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76D24B7" wp14:editId="2B22FE65">
            <wp:extent cx="5838825" cy="2933700"/>
            <wp:effectExtent l="76200" t="38100" r="123825" b="1143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82D8671" w14:textId="77777777" w:rsidR="00454959" w:rsidRDefault="00454959" w:rsidP="00A41C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B58BDE4" w14:textId="065259A7" w:rsidR="003A71E8" w:rsidRPr="001D3E52" w:rsidRDefault="00A41CBB" w:rsidP="003A71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0461CC8" wp14:editId="7DDBC7B1">
            <wp:extent cx="5876925" cy="4170066"/>
            <wp:effectExtent l="57150" t="38100" r="85725" b="1162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678530BC" w14:textId="55DDC7E3" w:rsidR="00E402D8" w:rsidRPr="002242EA" w:rsidRDefault="00E402D8" w:rsidP="002242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sectPr w:rsidR="00E402D8" w:rsidRPr="002242EA" w:rsidSect="00794ACE">
      <w:headerReference w:type="default" r:id="rId30"/>
      <w:footerReference w:type="default" r:id="rId31"/>
      <w:pgSz w:w="12240" w:h="15840"/>
      <w:pgMar w:top="1440" w:right="1440" w:bottom="864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DD9E" w14:textId="77777777" w:rsidR="009F671B" w:rsidRDefault="009F671B" w:rsidP="00794ACE">
      <w:pPr>
        <w:spacing w:after="0" w:line="240" w:lineRule="auto"/>
      </w:pPr>
      <w:r>
        <w:separator/>
      </w:r>
    </w:p>
  </w:endnote>
  <w:endnote w:type="continuationSeparator" w:id="0">
    <w:p w14:paraId="1A70C1E6" w14:textId="77777777" w:rsidR="009F671B" w:rsidRDefault="009F671B" w:rsidP="0079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15C0" w14:textId="6A40AAD0" w:rsidR="006303E5" w:rsidRDefault="006303E5">
    <w:pPr>
      <w:pStyle w:val="Footer"/>
    </w:pPr>
    <w:r>
      <w:t xml:space="preserve">Revised </w:t>
    </w:r>
    <w:r w:rsidR="007E7973">
      <w:t xml:space="preserve">June </w:t>
    </w:r>
    <w:r w:rsidR="00337B94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80E8" w14:textId="77777777" w:rsidR="009F671B" w:rsidRDefault="009F671B" w:rsidP="00794ACE">
      <w:pPr>
        <w:spacing w:after="0" w:line="240" w:lineRule="auto"/>
      </w:pPr>
      <w:r>
        <w:separator/>
      </w:r>
    </w:p>
  </w:footnote>
  <w:footnote w:type="continuationSeparator" w:id="0">
    <w:p w14:paraId="2D260F2C" w14:textId="77777777" w:rsidR="009F671B" w:rsidRDefault="009F671B" w:rsidP="0079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7BAA" w14:textId="00E84EFD" w:rsidR="00794ACE" w:rsidRPr="00794ACE" w:rsidRDefault="00710538" w:rsidP="00794ACE">
    <w:pPr>
      <w:rPr>
        <w:i/>
        <w:iCs/>
      </w:rPr>
    </w:pPr>
    <w:sdt>
      <w:sdtPr>
        <w:rPr>
          <w:i/>
          <w:iCs/>
        </w:rPr>
        <w:id w:val="-699017117"/>
        <w:docPartObj>
          <w:docPartGallery w:val="Watermarks"/>
          <w:docPartUnique/>
        </w:docPartObj>
      </w:sdtPr>
      <w:sdtEndPr/>
      <w:sdtContent>
        <w:r>
          <w:rPr>
            <w:i/>
            <w:iCs/>
            <w:noProof/>
          </w:rPr>
          <w:pict w14:anchorId="546551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94ACE">
      <w:rPr>
        <w:i/>
        <w:iCs/>
      </w:rPr>
      <w:t>This template is intended to provide sample language and content and should be customized to align with statutes, policies, and practices within the local jurisdiction.</w:t>
    </w:r>
  </w:p>
  <w:p w14:paraId="78E677DD" w14:textId="77777777" w:rsidR="00794ACE" w:rsidRDefault="00794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2732"/>
    <w:multiLevelType w:val="hybridMultilevel"/>
    <w:tmpl w:val="D178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299F"/>
    <w:multiLevelType w:val="hybridMultilevel"/>
    <w:tmpl w:val="E0D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3545"/>
    <w:multiLevelType w:val="hybridMultilevel"/>
    <w:tmpl w:val="86F0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2DD3"/>
    <w:multiLevelType w:val="hybridMultilevel"/>
    <w:tmpl w:val="85E0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0977"/>
    <w:multiLevelType w:val="hybridMultilevel"/>
    <w:tmpl w:val="7102B3F0"/>
    <w:lvl w:ilvl="0" w:tplc="92987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CA2EC">
      <w:numFmt w:val="none"/>
      <w:lvlText w:val=""/>
      <w:lvlJc w:val="left"/>
      <w:pPr>
        <w:tabs>
          <w:tab w:val="num" w:pos="360"/>
        </w:tabs>
      </w:pPr>
    </w:lvl>
    <w:lvl w:ilvl="2" w:tplc="CE96071C">
      <w:numFmt w:val="none"/>
      <w:lvlText w:val=""/>
      <w:lvlJc w:val="left"/>
      <w:pPr>
        <w:tabs>
          <w:tab w:val="num" w:pos="360"/>
        </w:tabs>
      </w:pPr>
    </w:lvl>
    <w:lvl w:ilvl="3" w:tplc="22E6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C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A1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5EB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AC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E5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1B85EC2"/>
    <w:multiLevelType w:val="hybridMultilevel"/>
    <w:tmpl w:val="2284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8446">
    <w:abstractNumId w:val="2"/>
  </w:num>
  <w:num w:numId="2" w16cid:durableId="514274860">
    <w:abstractNumId w:val="5"/>
  </w:num>
  <w:num w:numId="3" w16cid:durableId="1912881820">
    <w:abstractNumId w:val="3"/>
  </w:num>
  <w:num w:numId="4" w16cid:durableId="1082534073">
    <w:abstractNumId w:val="0"/>
  </w:num>
  <w:num w:numId="5" w16cid:durableId="1431849866">
    <w:abstractNumId w:val="1"/>
  </w:num>
  <w:num w:numId="6" w16cid:durableId="1386757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E8"/>
    <w:rsid w:val="00010BA7"/>
    <w:rsid w:val="0001195D"/>
    <w:rsid w:val="00017D64"/>
    <w:rsid w:val="00021243"/>
    <w:rsid w:val="00021AA3"/>
    <w:rsid w:val="00052274"/>
    <w:rsid w:val="00055544"/>
    <w:rsid w:val="0005760D"/>
    <w:rsid w:val="000656B6"/>
    <w:rsid w:val="00084B74"/>
    <w:rsid w:val="00085F91"/>
    <w:rsid w:val="00097AFA"/>
    <w:rsid w:val="00097DBD"/>
    <w:rsid w:val="000A0AEF"/>
    <w:rsid w:val="000B08B3"/>
    <w:rsid w:val="000B3D50"/>
    <w:rsid w:val="000C18FA"/>
    <w:rsid w:val="000D24BF"/>
    <w:rsid w:val="000E1607"/>
    <w:rsid w:val="000E2DBE"/>
    <w:rsid w:val="000E4DBF"/>
    <w:rsid w:val="000F056D"/>
    <w:rsid w:val="000F144A"/>
    <w:rsid w:val="000F51B5"/>
    <w:rsid w:val="00101123"/>
    <w:rsid w:val="00114587"/>
    <w:rsid w:val="00117202"/>
    <w:rsid w:val="0011733B"/>
    <w:rsid w:val="00123867"/>
    <w:rsid w:val="00141901"/>
    <w:rsid w:val="00150569"/>
    <w:rsid w:val="00156ED8"/>
    <w:rsid w:val="001664B9"/>
    <w:rsid w:val="00192AE1"/>
    <w:rsid w:val="0019367F"/>
    <w:rsid w:val="001A47DC"/>
    <w:rsid w:val="001C20D1"/>
    <w:rsid w:val="001C3F5A"/>
    <w:rsid w:val="001D3E52"/>
    <w:rsid w:val="001D6ACC"/>
    <w:rsid w:val="001E10B3"/>
    <w:rsid w:val="001E4BBA"/>
    <w:rsid w:val="001F0B3B"/>
    <w:rsid w:val="0021110A"/>
    <w:rsid w:val="00214B80"/>
    <w:rsid w:val="00216BD7"/>
    <w:rsid w:val="002242EA"/>
    <w:rsid w:val="002268E5"/>
    <w:rsid w:val="002329E3"/>
    <w:rsid w:val="0023362B"/>
    <w:rsid w:val="0025783F"/>
    <w:rsid w:val="00257C2D"/>
    <w:rsid w:val="00263E4A"/>
    <w:rsid w:val="00265934"/>
    <w:rsid w:val="002813B9"/>
    <w:rsid w:val="00295407"/>
    <w:rsid w:val="002A0E62"/>
    <w:rsid w:val="002B0E2A"/>
    <w:rsid w:val="002B169A"/>
    <w:rsid w:val="002B34F7"/>
    <w:rsid w:val="002B46E4"/>
    <w:rsid w:val="002B4971"/>
    <w:rsid w:val="002B4CE0"/>
    <w:rsid w:val="002D3DDC"/>
    <w:rsid w:val="002E004D"/>
    <w:rsid w:val="00314470"/>
    <w:rsid w:val="00316F2B"/>
    <w:rsid w:val="00322B91"/>
    <w:rsid w:val="00337B94"/>
    <w:rsid w:val="00360CFE"/>
    <w:rsid w:val="00371064"/>
    <w:rsid w:val="003716DD"/>
    <w:rsid w:val="00377821"/>
    <w:rsid w:val="00380E73"/>
    <w:rsid w:val="00391E44"/>
    <w:rsid w:val="003A1C61"/>
    <w:rsid w:val="003A26AA"/>
    <w:rsid w:val="003A3707"/>
    <w:rsid w:val="003A71E8"/>
    <w:rsid w:val="003B0558"/>
    <w:rsid w:val="003C6ACE"/>
    <w:rsid w:val="003D567D"/>
    <w:rsid w:val="003E55EC"/>
    <w:rsid w:val="003F26FD"/>
    <w:rsid w:val="003F421C"/>
    <w:rsid w:val="003F4A3B"/>
    <w:rsid w:val="003F6097"/>
    <w:rsid w:val="00402F35"/>
    <w:rsid w:val="004044CD"/>
    <w:rsid w:val="00415F41"/>
    <w:rsid w:val="00427C17"/>
    <w:rsid w:val="00433E8D"/>
    <w:rsid w:val="00436417"/>
    <w:rsid w:val="0044491C"/>
    <w:rsid w:val="00445D3F"/>
    <w:rsid w:val="00454959"/>
    <w:rsid w:val="0046671E"/>
    <w:rsid w:val="004738EE"/>
    <w:rsid w:val="00475FC5"/>
    <w:rsid w:val="00497D13"/>
    <w:rsid w:val="004C5E6C"/>
    <w:rsid w:val="004D5CCB"/>
    <w:rsid w:val="004D7EFD"/>
    <w:rsid w:val="004E34BF"/>
    <w:rsid w:val="004E4285"/>
    <w:rsid w:val="004E6728"/>
    <w:rsid w:val="004F4524"/>
    <w:rsid w:val="004F4C39"/>
    <w:rsid w:val="004F55D2"/>
    <w:rsid w:val="00503C53"/>
    <w:rsid w:val="00516C27"/>
    <w:rsid w:val="00520229"/>
    <w:rsid w:val="00521697"/>
    <w:rsid w:val="00530455"/>
    <w:rsid w:val="00542A77"/>
    <w:rsid w:val="0054347B"/>
    <w:rsid w:val="0054491B"/>
    <w:rsid w:val="005665D9"/>
    <w:rsid w:val="005742C7"/>
    <w:rsid w:val="0057473E"/>
    <w:rsid w:val="0058074C"/>
    <w:rsid w:val="00583831"/>
    <w:rsid w:val="005873EC"/>
    <w:rsid w:val="005A4EAE"/>
    <w:rsid w:val="005C743A"/>
    <w:rsid w:val="005D0EE0"/>
    <w:rsid w:val="005E3F08"/>
    <w:rsid w:val="005F27F8"/>
    <w:rsid w:val="005F408F"/>
    <w:rsid w:val="005F6A26"/>
    <w:rsid w:val="0060139E"/>
    <w:rsid w:val="00606DAA"/>
    <w:rsid w:val="00611097"/>
    <w:rsid w:val="006112BC"/>
    <w:rsid w:val="00620629"/>
    <w:rsid w:val="0062169B"/>
    <w:rsid w:val="006217B6"/>
    <w:rsid w:val="006303E5"/>
    <w:rsid w:val="006321CF"/>
    <w:rsid w:val="006335F0"/>
    <w:rsid w:val="00645775"/>
    <w:rsid w:val="00662A15"/>
    <w:rsid w:val="0066479D"/>
    <w:rsid w:val="00675239"/>
    <w:rsid w:val="00687635"/>
    <w:rsid w:val="00692D24"/>
    <w:rsid w:val="00692F28"/>
    <w:rsid w:val="006A2AFD"/>
    <w:rsid w:val="006A2E7A"/>
    <w:rsid w:val="006C098C"/>
    <w:rsid w:val="006C63E7"/>
    <w:rsid w:val="006D15FC"/>
    <w:rsid w:val="006D460D"/>
    <w:rsid w:val="006D60E5"/>
    <w:rsid w:val="006E1C98"/>
    <w:rsid w:val="006E703D"/>
    <w:rsid w:val="00701340"/>
    <w:rsid w:val="00701D1E"/>
    <w:rsid w:val="007060E5"/>
    <w:rsid w:val="00710538"/>
    <w:rsid w:val="00710D17"/>
    <w:rsid w:val="0072536F"/>
    <w:rsid w:val="00740FD1"/>
    <w:rsid w:val="007562C2"/>
    <w:rsid w:val="00767294"/>
    <w:rsid w:val="0077496A"/>
    <w:rsid w:val="007804F3"/>
    <w:rsid w:val="0078387A"/>
    <w:rsid w:val="00794ACE"/>
    <w:rsid w:val="007B2FE0"/>
    <w:rsid w:val="007B5F85"/>
    <w:rsid w:val="007C71D4"/>
    <w:rsid w:val="007E7973"/>
    <w:rsid w:val="007F0C03"/>
    <w:rsid w:val="007F1AEA"/>
    <w:rsid w:val="007F47FF"/>
    <w:rsid w:val="007F71F5"/>
    <w:rsid w:val="00803A3F"/>
    <w:rsid w:val="008055BC"/>
    <w:rsid w:val="0081152F"/>
    <w:rsid w:val="00811E7B"/>
    <w:rsid w:val="008123C0"/>
    <w:rsid w:val="00814A10"/>
    <w:rsid w:val="008157C5"/>
    <w:rsid w:val="0082138F"/>
    <w:rsid w:val="00851425"/>
    <w:rsid w:val="00854FCB"/>
    <w:rsid w:val="008605A2"/>
    <w:rsid w:val="00863CF9"/>
    <w:rsid w:val="00871797"/>
    <w:rsid w:val="008760BC"/>
    <w:rsid w:val="008764DE"/>
    <w:rsid w:val="008769DF"/>
    <w:rsid w:val="00893330"/>
    <w:rsid w:val="008937E3"/>
    <w:rsid w:val="008C1BD0"/>
    <w:rsid w:val="008C4227"/>
    <w:rsid w:val="008D1CAB"/>
    <w:rsid w:val="008D3B27"/>
    <w:rsid w:val="008E7249"/>
    <w:rsid w:val="008F1D6C"/>
    <w:rsid w:val="008F1E40"/>
    <w:rsid w:val="00905AD9"/>
    <w:rsid w:val="00914224"/>
    <w:rsid w:val="009218B7"/>
    <w:rsid w:val="00926C57"/>
    <w:rsid w:val="00930931"/>
    <w:rsid w:val="009607F2"/>
    <w:rsid w:val="009707B1"/>
    <w:rsid w:val="00977EF7"/>
    <w:rsid w:val="00984774"/>
    <w:rsid w:val="0099361B"/>
    <w:rsid w:val="00993FB9"/>
    <w:rsid w:val="00994214"/>
    <w:rsid w:val="009A0963"/>
    <w:rsid w:val="009A2DAA"/>
    <w:rsid w:val="009A6BF9"/>
    <w:rsid w:val="009C76C3"/>
    <w:rsid w:val="009D529B"/>
    <w:rsid w:val="009D77D9"/>
    <w:rsid w:val="009E411C"/>
    <w:rsid w:val="009F671B"/>
    <w:rsid w:val="00A066A2"/>
    <w:rsid w:val="00A10F74"/>
    <w:rsid w:val="00A12BA9"/>
    <w:rsid w:val="00A20699"/>
    <w:rsid w:val="00A22A29"/>
    <w:rsid w:val="00A23CEE"/>
    <w:rsid w:val="00A32DA9"/>
    <w:rsid w:val="00A41CBB"/>
    <w:rsid w:val="00A5062D"/>
    <w:rsid w:val="00A517D8"/>
    <w:rsid w:val="00A553D6"/>
    <w:rsid w:val="00A772AB"/>
    <w:rsid w:val="00A8101A"/>
    <w:rsid w:val="00A868E1"/>
    <w:rsid w:val="00A94E02"/>
    <w:rsid w:val="00AA037F"/>
    <w:rsid w:val="00AA74FC"/>
    <w:rsid w:val="00AA7C8B"/>
    <w:rsid w:val="00AC1F53"/>
    <w:rsid w:val="00AE18D9"/>
    <w:rsid w:val="00AE7633"/>
    <w:rsid w:val="00B04CF1"/>
    <w:rsid w:val="00B12CB9"/>
    <w:rsid w:val="00B200F0"/>
    <w:rsid w:val="00B2113F"/>
    <w:rsid w:val="00B30C5D"/>
    <w:rsid w:val="00B36BEA"/>
    <w:rsid w:val="00B441D3"/>
    <w:rsid w:val="00B470DB"/>
    <w:rsid w:val="00B6419F"/>
    <w:rsid w:val="00B70ACD"/>
    <w:rsid w:val="00B70BED"/>
    <w:rsid w:val="00B741FF"/>
    <w:rsid w:val="00B80369"/>
    <w:rsid w:val="00B80756"/>
    <w:rsid w:val="00B86E6F"/>
    <w:rsid w:val="00B97EA1"/>
    <w:rsid w:val="00BA222F"/>
    <w:rsid w:val="00BA578D"/>
    <w:rsid w:val="00BC1D72"/>
    <w:rsid w:val="00BC342C"/>
    <w:rsid w:val="00BD23D0"/>
    <w:rsid w:val="00BE014B"/>
    <w:rsid w:val="00BF21CE"/>
    <w:rsid w:val="00BF528C"/>
    <w:rsid w:val="00C0084E"/>
    <w:rsid w:val="00C05CC5"/>
    <w:rsid w:val="00C20342"/>
    <w:rsid w:val="00C210FB"/>
    <w:rsid w:val="00C2526E"/>
    <w:rsid w:val="00C26EB2"/>
    <w:rsid w:val="00C31948"/>
    <w:rsid w:val="00C375DB"/>
    <w:rsid w:val="00C46376"/>
    <w:rsid w:val="00C5473D"/>
    <w:rsid w:val="00C7652F"/>
    <w:rsid w:val="00C7661D"/>
    <w:rsid w:val="00C95488"/>
    <w:rsid w:val="00CA6E00"/>
    <w:rsid w:val="00CB053A"/>
    <w:rsid w:val="00CB7AEB"/>
    <w:rsid w:val="00CF251F"/>
    <w:rsid w:val="00D04617"/>
    <w:rsid w:val="00D049C7"/>
    <w:rsid w:val="00D110C7"/>
    <w:rsid w:val="00D255EF"/>
    <w:rsid w:val="00D27684"/>
    <w:rsid w:val="00D34B4D"/>
    <w:rsid w:val="00D51ABF"/>
    <w:rsid w:val="00D528BD"/>
    <w:rsid w:val="00D67D30"/>
    <w:rsid w:val="00D74015"/>
    <w:rsid w:val="00D80977"/>
    <w:rsid w:val="00D836A8"/>
    <w:rsid w:val="00DA7D8F"/>
    <w:rsid w:val="00DB1DC3"/>
    <w:rsid w:val="00DB2E2D"/>
    <w:rsid w:val="00DC596A"/>
    <w:rsid w:val="00DD6CFF"/>
    <w:rsid w:val="00DD79D4"/>
    <w:rsid w:val="00DE604E"/>
    <w:rsid w:val="00DF67EF"/>
    <w:rsid w:val="00E109FB"/>
    <w:rsid w:val="00E334CF"/>
    <w:rsid w:val="00E402D8"/>
    <w:rsid w:val="00E40C95"/>
    <w:rsid w:val="00E40E03"/>
    <w:rsid w:val="00E46C9E"/>
    <w:rsid w:val="00E66E3C"/>
    <w:rsid w:val="00E80340"/>
    <w:rsid w:val="00E80A22"/>
    <w:rsid w:val="00E8694B"/>
    <w:rsid w:val="00E92415"/>
    <w:rsid w:val="00EA2545"/>
    <w:rsid w:val="00EA6EB2"/>
    <w:rsid w:val="00EC1D99"/>
    <w:rsid w:val="00EC2546"/>
    <w:rsid w:val="00EC757A"/>
    <w:rsid w:val="00EE6928"/>
    <w:rsid w:val="00EF3DC2"/>
    <w:rsid w:val="00EF4CE2"/>
    <w:rsid w:val="00F04393"/>
    <w:rsid w:val="00F139E6"/>
    <w:rsid w:val="00F13C39"/>
    <w:rsid w:val="00F20CC1"/>
    <w:rsid w:val="00F40BB9"/>
    <w:rsid w:val="00F41E24"/>
    <w:rsid w:val="00F46C82"/>
    <w:rsid w:val="00F51CF5"/>
    <w:rsid w:val="00F65A54"/>
    <w:rsid w:val="00F67E24"/>
    <w:rsid w:val="00F77502"/>
    <w:rsid w:val="00F855C6"/>
    <w:rsid w:val="00F87719"/>
    <w:rsid w:val="00F96C69"/>
    <w:rsid w:val="00F97D5F"/>
    <w:rsid w:val="00FA1549"/>
    <w:rsid w:val="00FA3B66"/>
    <w:rsid w:val="00FA6BB7"/>
    <w:rsid w:val="00FB36CF"/>
    <w:rsid w:val="00FC4541"/>
    <w:rsid w:val="00FE1348"/>
    <w:rsid w:val="00FE244A"/>
    <w:rsid w:val="00FF645A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8BDDE"/>
  <w15:docId w15:val="{34BA668D-C63B-44BF-9EEA-5E11E1C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CE"/>
  </w:style>
  <w:style w:type="paragraph" w:styleId="Footer">
    <w:name w:val="footer"/>
    <w:basedOn w:val="Normal"/>
    <w:link w:val="FooterChar"/>
    <w:uiPriority w:val="99"/>
    <w:unhideWhenUsed/>
    <w:rsid w:val="0079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CE"/>
  </w:style>
  <w:style w:type="character" w:styleId="CommentReference">
    <w:name w:val="annotation reference"/>
    <w:basedOn w:val="DefaultParagraphFont"/>
    <w:uiPriority w:val="99"/>
    <w:semiHidden/>
    <w:unhideWhenUsed/>
    <w:rsid w:val="005F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0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5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68773-A51B-4AD9-9F0C-46F45FE933F4}" type="doc">
      <dgm:prSet loTypeId="urn:microsoft.com/office/officeart/2005/8/layout/hList1" loCatId="list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C369895-47E3-494B-ACAE-49D0324904BD}">
      <dgm:prSet phldrT="[Text]" custT="1"/>
      <dgm:spPr>
        <a:xfrm>
          <a:off x="0" y="12269"/>
          <a:ext cx="5895975" cy="5184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 w="9525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Victims, Witnesses, Survivors, and Co-victims</a:t>
          </a:r>
        </a:p>
      </dgm:t>
    </dgm:pt>
    <dgm:pt modelId="{3A9F5C19-ADE5-4A3F-B7C1-5BC3AB2EBE26}" type="parTrans" cxnId="{6E8396C7-1E59-4A66-830E-0745051E3214}">
      <dgm:prSet/>
      <dgm:spPr/>
      <dgm:t>
        <a:bodyPr/>
        <a:lstStyle/>
        <a:p>
          <a:endParaRPr lang="en-US"/>
        </a:p>
      </dgm:t>
    </dgm:pt>
    <dgm:pt modelId="{32B937D8-CA58-42B3-BF78-74B9F38167A3}" type="sibTrans" cxnId="{6E8396C7-1E59-4A66-830E-0745051E3214}">
      <dgm:prSet/>
      <dgm:spPr/>
      <dgm:t>
        <a:bodyPr/>
        <a:lstStyle/>
        <a:p>
          <a:endParaRPr lang="en-US"/>
        </a:p>
      </dgm:t>
    </dgm:pt>
    <dgm:pt modelId="{C3D5E1AA-B00B-49D2-9E42-155A2F6D2C44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Properly identify yourself and explain your role</a:t>
          </a:r>
          <a:r>
            <a:rPr lang="en-US" sz="1200"/>
            <a:t>—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includes mandated reporting and parameters of confidentiality and privilege.</a:t>
          </a:r>
        </a:p>
      </dgm:t>
    </dgm:pt>
    <dgm:pt modelId="{48E54D96-4F00-4621-8C5B-72F54E9432D7}" type="parTrans" cxnId="{223A23A2-FCCB-4B77-B9C4-BC81B7955025}">
      <dgm:prSet/>
      <dgm:spPr/>
      <dgm:t>
        <a:bodyPr/>
        <a:lstStyle/>
        <a:p>
          <a:endParaRPr lang="en-US"/>
        </a:p>
      </dgm:t>
    </dgm:pt>
    <dgm:pt modelId="{A5E1BD2E-7356-4962-A766-108162D14A3C}" type="sibTrans" cxnId="{223A23A2-FCCB-4B77-B9C4-BC81B7955025}">
      <dgm:prSet/>
      <dgm:spPr/>
      <dgm:t>
        <a:bodyPr/>
        <a:lstStyle/>
        <a:p>
          <a:endParaRPr lang="en-US"/>
        </a:p>
      </dgm:t>
    </dgm:pt>
    <dgm:pt modelId="{AC8467A3-645F-41DB-B040-FA84DD23DF82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 support empowerment and sense of control, act on behalf of those you serve only </a:t>
          </a:r>
          <a:r>
            <a:rPr lang="en-US" sz="120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with their permission</a:t>
          </a:r>
          <a:r>
            <a:rPr lang="en-US" sz="120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and when they are </a:t>
          </a:r>
          <a:r>
            <a:rPr lang="en-US" sz="120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unable to act independently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 Failure to do so can</a:t>
          </a:r>
          <a:r>
            <a:rPr lang="en-US" sz="1200"/>
            <a:t>—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2713640-A484-4745-9B1B-61DB2BC0C487}" type="parTrans" cxnId="{90A89620-E70D-40C4-BAB1-8595CC8B7EE3}">
      <dgm:prSet/>
      <dgm:spPr/>
      <dgm:t>
        <a:bodyPr/>
        <a:lstStyle/>
        <a:p>
          <a:endParaRPr lang="en-US"/>
        </a:p>
      </dgm:t>
    </dgm:pt>
    <dgm:pt modelId="{A1290807-BFA8-4B82-9932-D8FEE489A039}" type="sibTrans" cxnId="{90A89620-E70D-40C4-BAB1-8595CC8B7EE3}">
      <dgm:prSet/>
      <dgm:spPr/>
      <dgm:t>
        <a:bodyPr/>
        <a:lstStyle/>
        <a:p>
          <a:endParaRPr lang="en-US"/>
        </a:p>
      </dgm:t>
    </dgm:pt>
    <dgm:pt modelId="{C2AEFC7D-B124-4F16-AFAB-5D0CACD86BA3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4572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Create dependence and helplessness</a:t>
          </a:r>
        </a:p>
      </dgm:t>
    </dgm:pt>
    <dgm:pt modelId="{022F8368-999A-430C-8C96-624471952D4F}" type="parTrans" cxnId="{CEF1ADDB-A5AA-4A74-8E29-2B51BDE27A46}">
      <dgm:prSet/>
      <dgm:spPr/>
      <dgm:t>
        <a:bodyPr/>
        <a:lstStyle/>
        <a:p>
          <a:endParaRPr lang="en-US"/>
        </a:p>
      </dgm:t>
    </dgm:pt>
    <dgm:pt modelId="{5C6820F0-E5EF-4359-BB6E-1F61D4F86C4A}" type="sibTrans" cxnId="{CEF1ADDB-A5AA-4A74-8E29-2B51BDE27A46}">
      <dgm:prSet/>
      <dgm:spPr/>
      <dgm:t>
        <a:bodyPr/>
        <a:lstStyle/>
        <a:p>
          <a:endParaRPr lang="en-US"/>
        </a:p>
      </dgm:t>
    </dgm:pt>
    <dgm:pt modelId="{5E61FE74-3FF9-4BF5-9132-841FAF7004E5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4572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Reinforce a message that they are not capable</a:t>
          </a:r>
        </a:p>
      </dgm:t>
    </dgm:pt>
    <dgm:pt modelId="{5E030B9D-AB36-4708-8F6A-42F8D0B052E7}" type="parTrans" cxnId="{7BA07516-D6BB-441E-A135-32147133C739}">
      <dgm:prSet/>
      <dgm:spPr/>
      <dgm:t>
        <a:bodyPr/>
        <a:lstStyle/>
        <a:p>
          <a:endParaRPr lang="en-US"/>
        </a:p>
      </dgm:t>
    </dgm:pt>
    <dgm:pt modelId="{FF4D45AB-3527-4922-B340-2498C34E2128}" type="sibTrans" cxnId="{7BA07516-D6BB-441E-A135-32147133C739}">
      <dgm:prSet/>
      <dgm:spPr/>
      <dgm:t>
        <a:bodyPr/>
        <a:lstStyle/>
        <a:p>
          <a:endParaRPr lang="en-US"/>
        </a:p>
      </dgm:t>
    </dgm:pt>
    <dgm:pt modelId="{DF1674A8-2168-443B-A7EF-AC5E3D52986C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Maintain a professional relationship with those you serve:</a:t>
          </a:r>
        </a:p>
      </dgm:t>
    </dgm:pt>
    <dgm:pt modelId="{E1230659-AD59-4033-8E51-392872EC0EF5}" type="parTrans" cxnId="{96B9CCB3-30D5-489B-9619-AB3E09DBC721}">
      <dgm:prSet/>
      <dgm:spPr/>
      <dgm:t>
        <a:bodyPr/>
        <a:lstStyle/>
        <a:p>
          <a:endParaRPr lang="en-US"/>
        </a:p>
      </dgm:t>
    </dgm:pt>
    <dgm:pt modelId="{63BA7EF3-13A7-432E-87DC-329A6901527E}" type="sibTrans" cxnId="{96B9CCB3-30D5-489B-9619-AB3E09DBC721}">
      <dgm:prSet/>
      <dgm:spPr/>
      <dgm:t>
        <a:bodyPr/>
        <a:lstStyle/>
        <a:p>
          <a:endParaRPr lang="en-US"/>
        </a:p>
      </dgm:t>
    </dgm:pt>
    <dgm:pt modelId="{F0B0F562-8628-47EE-8C46-C3ED05648C80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457200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Don</a:t>
          </a:r>
          <a:r>
            <a:rPr lang="en-US" sz="1200"/>
            <a:t>’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 provide your personal information (address, phone numbers, social media) </a:t>
          </a:r>
        </a:p>
      </dgm:t>
    </dgm:pt>
    <dgm:pt modelId="{A5B76A2C-D526-4966-B6A7-215751B1B7FC}" type="parTrans" cxnId="{0E6C2FF3-675C-4C54-AD8B-11B7D0D9B752}">
      <dgm:prSet/>
      <dgm:spPr/>
      <dgm:t>
        <a:bodyPr/>
        <a:lstStyle/>
        <a:p>
          <a:endParaRPr lang="en-US"/>
        </a:p>
      </dgm:t>
    </dgm:pt>
    <dgm:pt modelId="{D472D682-9E4F-4B35-8129-F5BFCAF3475C}" type="sibTrans" cxnId="{0E6C2FF3-675C-4C54-AD8B-11B7D0D9B752}">
      <dgm:prSet/>
      <dgm:spPr/>
      <dgm:t>
        <a:bodyPr/>
        <a:lstStyle/>
        <a:p>
          <a:endParaRPr lang="en-US"/>
        </a:p>
      </dgm:t>
    </dgm:pt>
    <dgm:pt modelId="{68F7C313-7C81-444A-B1E9-7094E01F585B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457200"/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social, business, friendship, dating, or sexual relationship with any persons involved in reported incidents (victims, witnesses, survivors, co-victims, family members, friends, offenders)</a:t>
          </a:r>
        </a:p>
      </dgm:t>
    </dgm:pt>
    <dgm:pt modelId="{F7F0BE81-20DD-4ABA-8B5A-3A8692F42740}" type="sibTrans" cxnId="{2D3922F5-CEDB-46EB-A0E3-A10A7DEB04E0}">
      <dgm:prSet/>
      <dgm:spPr/>
      <dgm:t>
        <a:bodyPr/>
        <a:lstStyle/>
        <a:p>
          <a:endParaRPr lang="en-US"/>
        </a:p>
      </dgm:t>
    </dgm:pt>
    <dgm:pt modelId="{673B6F61-9607-4527-802D-B3DB5839EBD6}" type="parTrans" cxnId="{2D3922F5-CEDB-46EB-A0E3-A10A7DEB04E0}">
      <dgm:prSet/>
      <dgm:spPr/>
      <dgm:t>
        <a:bodyPr/>
        <a:lstStyle/>
        <a:p>
          <a:endParaRPr lang="en-US"/>
        </a:p>
      </dgm:t>
    </dgm:pt>
    <dgm:pt modelId="{B9D580E3-A6C1-4DE1-B921-70CBA2488791}" type="pres">
      <dgm:prSet presAssocID="{17368773-A51B-4AD9-9F0C-46F45FE933F4}" presName="Name0" presStyleCnt="0">
        <dgm:presLayoutVars>
          <dgm:dir/>
          <dgm:animLvl val="lvl"/>
          <dgm:resizeHandles val="exact"/>
        </dgm:presLayoutVars>
      </dgm:prSet>
      <dgm:spPr/>
    </dgm:pt>
    <dgm:pt modelId="{01F04379-313B-4823-AD7E-70DE04BFDF02}" type="pres">
      <dgm:prSet presAssocID="{DC369895-47E3-494B-ACAE-49D0324904BD}" presName="composite" presStyleCnt="0"/>
      <dgm:spPr/>
    </dgm:pt>
    <dgm:pt modelId="{EC591394-1324-439B-9343-4A6DF50F0CFC}" type="pres">
      <dgm:prSet presAssocID="{DC369895-47E3-494B-ACAE-49D0324904BD}" presName="parTx" presStyleLbl="alignNode1" presStyleIdx="0" presStyleCnt="1" custScaleY="1213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B36C1B07-9C54-4278-B2D3-9A8AA5D8028E}" type="pres">
      <dgm:prSet presAssocID="{DC369895-47E3-494B-ACAE-49D0324904BD}" presName="desTx" presStyleLbl="alignAccFollowNode1" presStyleIdx="0" presStyleCnt="1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7BA07516-D6BB-441E-A135-32147133C739}" srcId="{AC8467A3-645F-41DB-B040-FA84DD23DF82}" destId="{5E61FE74-3FF9-4BF5-9132-841FAF7004E5}" srcOrd="1" destOrd="0" parTransId="{5E030B9D-AB36-4708-8F6A-42F8D0B052E7}" sibTransId="{FF4D45AB-3527-4922-B340-2498C34E2128}"/>
    <dgm:cxn modelId="{46C5C21B-B8D4-40C2-B62D-919C9000523D}" type="presOf" srcId="{DF1674A8-2168-443B-A7EF-AC5E3D52986C}" destId="{B36C1B07-9C54-4278-B2D3-9A8AA5D8028E}" srcOrd="0" destOrd="1" presId="urn:microsoft.com/office/officeart/2005/8/layout/hList1"/>
    <dgm:cxn modelId="{90A89620-E70D-40C4-BAB1-8595CC8B7EE3}" srcId="{DC369895-47E3-494B-ACAE-49D0324904BD}" destId="{AC8467A3-645F-41DB-B040-FA84DD23DF82}" srcOrd="2" destOrd="0" parTransId="{52713640-A484-4745-9B1B-61DB2BC0C487}" sibTransId="{A1290807-BFA8-4B82-9932-D8FEE489A039}"/>
    <dgm:cxn modelId="{54150E2C-B959-484C-9EA3-43CCF72B707F}" type="presOf" srcId="{C3D5E1AA-B00B-49D2-9E42-155A2F6D2C44}" destId="{B36C1B07-9C54-4278-B2D3-9A8AA5D8028E}" srcOrd="0" destOrd="0" presId="urn:microsoft.com/office/officeart/2005/8/layout/hList1"/>
    <dgm:cxn modelId="{541C0034-086F-40AC-8036-597797878D59}" type="presOf" srcId="{68F7C313-7C81-444A-B1E9-7094E01F585B}" destId="{B36C1B07-9C54-4278-B2D3-9A8AA5D8028E}" srcOrd="0" destOrd="2" presId="urn:microsoft.com/office/officeart/2005/8/layout/hList1"/>
    <dgm:cxn modelId="{DDF83A40-158E-42ED-85F8-D329793D580C}" type="presOf" srcId="{17368773-A51B-4AD9-9F0C-46F45FE933F4}" destId="{B9D580E3-A6C1-4DE1-B921-70CBA2488791}" srcOrd="0" destOrd="0" presId="urn:microsoft.com/office/officeart/2005/8/layout/hList1"/>
    <dgm:cxn modelId="{DF281080-E549-4AC2-9243-054EC484177E}" type="presOf" srcId="{C2AEFC7D-B124-4F16-AFAB-5D0CACD86BA3}" destId="{B36C1B07-9C54-4278-B2D3-9A8AA5D8028E}" srcOrd="0" destOrd="5" presId="urn:microsoft.com/office/officeart/2005/8/layout/hList1"/>
    <dgm:cxn modelId="{223A23A2-FCCB-4B77-B9C4-BC81B7955025}" srcId="{DC369895-47E3-494B-ACAE-49D0324904BD}" destId="{C3D5E1AA-B00B-49D2-9E42-155A2F6D2C44}" srcOrd="0" destOrd="0" parTransId="{48E54D96-4F00-4621-8C5B-72F54E9432D7}" sibTransId="{A5E1BD2E-7356-4962-A766-108162D14A3C}"/>
    <dgm:cxn modelId="{ABF249B2-B7A2-44C0-B03F-BAAC827E78B9}" type="presOf" srcId="{DC369895-47E3-494B-ACAE-49D0324904BD}" destId="{EC591394-1324-439B-9343-4A6DF50F0CFC}" srcOrd="0" destOrd="0" presId="urn:microsoft.com/office/officeart/2005/8/layout/hList1"/>
    <dgm:cxn modelId="{96B9CCB3-30D5-489B-9619-AB3E09DBC721}" srcId="{DC369895-47E3-494B-ACAE-49D0324904BD}" destId="{DF1674A8-2168-443B-A7EF-AC5E3D52986C}" srcOrd="1" destOrd="0" parTransId="{E1230659-AD59-4033-8E51-392872EC0EF5}" sibTransId="{63BA7EF3-13A7-432E-87DC-329A6901527E}"/>
    <dgm:cxn modelId="{385A9DC6-BECD-4B3E-8FCC-273352083883}" type="presOf" srcId="{AC8467A3-645F-41DB-B040-FA84DD23DF82}" destId="{B36C1B07-9C54-4278-B2D3-9A8AA5D8028E}" srcOrd="0" destOrd="4" presId="urn:microsoft.com/office/officeart/2005/8/layout/hList1"/>
    <dgm:cxn modelId="{6E8396C7-1E59-4A66-830E-0745051E3214}" srcId="{17368773-A51B-4AD9-9F0C-46F45FE933F4}" destId="{DC369895-47E3-494B-ACAE-49D0324904BD}" srcOrd="0" destOrd="0" parTransId="{3A9F5C19-ADE5-4A3F-B7C1-5BC3AB2EBE26}" sibTransId="{32B937D8-CA58-42B3-BF78-74B9F38167A3}"/>
    <dgm:cxn modelId="{CEF1ADDB-A5AA-4A74-8E29-2B51BDE27A46}" srcId="{AC8467A3-645F-41DB-B040-FA84DD23DF82}" destId="{C2AEFC7D-B124-4F16-AFAB-5D0CACD86BA3}" srcOrd="0" destOrd="0" parTransId="{022F8368-999A-430C-8C96-624471952D4F}" sibTransId="{5C6820F0-E5EF-4359-BB6E-1F61D4F86C4A}"/>
    <dgm:cxn modelId="{18387FF2-D647-48C5-8CFF-8220C342D61F}" type="presOf" srcId="{F0B0F562-8628-47EE-8C46-C3ED05648C80}" destId="{B36C1B07-9C54-4278-B2D3-9A8AA5D8028E}" srcOrd="0" destOrd="3" presId="urn:microsoft.com/office/officeart/2005/8/layout/hList1"/>
    <dgm:cxn modelId="{0E6C2FF3-675C-4C54-AD8B-11B7D0D9B752}" srcId="{DF1674A8-2168-443B-A7EF-AC5E3D52986C}" destId="{F0B0F562-8628-47EE-8C46-C3ED05648C80}" srcOrd="1" destOrd="0" parTransId="{A5B76A2C-D526-4966-B6A7-215751B1B7FC}" sibTransId="{D472D682-9E4F-4B35-8129-F5BFCAF3475C}"/>
    <dgm:cxn modelId="{2D3922F5-CEDB-46EB-A0E3-A10A7DEB04E0}" srcId="{DF1674A8-2168-443B-A7EF-AC5E3D52986C}" destId="{68F7C313-7C81-444A-B1E9-7094E01F585B}" srcOrd="0" destOrd="0" parTransId="{673B6F61-9607-4527-802D-B3DB5839EBD6}" sibTransId="{F7F0BE81-20DD-4ABA-8B5A-3A8692F42740}"/>
    <dgm:cxn modelId="{5CF422F5-4629-445B-BC38-BBCD03648B01}" type="presOf" srcId="{5E61FE74-3FF9-4BF5-9132-841FAF7004E5}" destId="{B36C1B07-9C54-4278-B2D3-9A8AA5D8028E}" srcOrd="0" destOrd="6" presId="urn:microsoft.com/office/officeart/2005/8/layout/hList1"/>
    <dgm:cxn modelId="{102224F7-16BD-4308-BC57-630684F6D8A1}" type="presParOf" srcId="{B9D580E3-A6C1-4DE1-B921-70CBA2488791}" destId="{01F04379-313B-4823-AD7E-70DE04BFDF02}" srcOrd="0" destOrd="0" presId="urn:microsoft.com/office/officeart/2005/8/layout/hList1"/>
    <dgm:cxn modelId="{1F28D7A6-052C-4C4D-94A4-FA4F98B36B12}" type="presParOf" srcId="{01F04379-313B-4823-AD7E-70DE04BFDF02}" destId="{EC591394-1324-439B-9343-4A6DF50F0CFC}" srcOrd="0" destOrd="0" presId="urn:microsoft.com/office/officeart/2005/8/layout/hList1"/>
    <dgm:cxn modelId="{EED651E7-B572-4A7D-853B-6F71673440F9}" type="presParOf" srcId="{01F04379-313B-4823-AD7E-70DE04BFDF02}" destId="{B36C1B07-9C54-4278-B2D3-9A8AA5D8028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368773-A51B-4AD9-9F0C-46F45FE933F4}" type="doc">
      <dgm:prSet loTypeId="urn:microsoft.com/office/officeart/2005/8/layout/hList1" loCatId="list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C369895-47E3-494B-ACAE-49D0324904BD}">
      <dgm:prSet phldrT="[Text]" custT="1"/>
      <dgm:spPr/>
      <dgm:t>
        <a:bodyPr/>
        <a:lstStyle/>
        <a:p>
          <a:r>
            <a:rPr lang="en-US" sz="1400" b="1"/>
            <a:t>Family, Friends, and Acquaintances</a:t>
          </a:r>
        </a:p>
      </dgm:t>
    </dgm:pt>
    <dgm:pt modelId="{3A9F5C19-ADE5-4A3F-B7C1-5BC3AB2EBE26}" type="parTrans" cxnId="{6E8396C7-1E59-4A66-830E-0745051E3214}">
      <dgm:prSet/>
      <dgm:spPr/>
      <dgm:t>
        <a:bodyPr/>
        <a:lstStyle/>
        <a:p>
          <a:endParaRPr lang="en-US"/>
        </a:p>
      </dgm:t>
    </dgm:pt>
    <dgm:pt modelId="{32B937D8-CA58-42B3-BF78-74B9F38167A3}" type="sibTrans" cxnId="{6E8396C7-1E59-4A66-830E-0745051E3214}">
      <dgm:prSet/>
      <dgm:spPr/>
      <dgm:t>
        <a:bodyPr/>
        <a:lstStyle/>
        <a:p>
          <a:endParaRPr lang="en-US"/>
        </a:p>
      </dgm:t>
    </dgm:pt>
    <dgm:pt modelId="{F23E9600-5E63-4B26-9C89-35D212E7ACFD}">
      <dgm:prSet phldrT="[Text]" custT="1"/>
      <dgm:spPr/>
      <dgm:t>
        <a:bodyPr/>
        <a:lstStyle/>
        <a:p>
          <a:pPr marL="114300"/>
          <a:r>
            <a:rPr lang="en-US" sz="1200"/>
            <a:t>Limit the information you share about your work and those you serve:</a:t>
          </a:r>
        </a:p>
      </dgm:t>
    </dgm:pt>
    <dgm:pt modelId="{999DB918-A50B-4E8B-8AFC-F6E8A5F8420A}" type="sibTrans" cxnId="{16660927-1EF9-4DE8-9864-F117FEF1BFE0}">
      <dgm:prSet/>
      <dgm:spPr/>
      <dgm:t>
        <a:bodyPr/>
        <a:lstStyle/>
        <a:p>
          <a:endParaRPr lang="en-US"/>
        </a:p>
      </dgm:t>
    </dgm:pt>
    <dgm:pt modelId="{4E961AA5-6D56-4BE1-AEF5-6D795860C824}" type="parTrans" cxnId="{16660927-1EF9-4DE8-9864-F117FEF1BFE0}">
      <dgm:prSet/>
      <dgm:spPr/>
      <dgm:t>
        <a:bodyPr/>
        <a:lstStyle/>
        <a:p>
          <a:endParaRPr lang="en-US"/>
        </a:p>
      </dgm:t>
    </dgm:pt>
    <dgm:pt modelId="{DD06D80B-8521-4424-85CE-5E322E57EED7}">
      <dgm:prSet phldrT="[Text]" custT="1"/>
      <dgm:spPr/>
      <dgm:t>
        <a:bodyPr/>
        <a:lstStyle/>
        <a:p>
          <a:pPr marL="457200"/>
          <a:r>
            <a:rPr lang="en-US" sz="1200"/>
            <a:t>If it’s not your story to tell, don’t tell it.</a:t>
          </a:r>
        </a:p>
      </dgm:t>
    </dgm:pt>
    <dgm:pt modelId="{FA24E6EF-B793-49E5-9FA1-8BD985898B07}" type="sibTrans" cxnId="{0D535556-A678-425E-B125-809413CC3A96}">
      <dgm:prSet/>
      <dgm:spPr/>
      <dgm:t>
        <a:bodyPr/>
        <a:lstStyle/>
        <a:p>
          <a:endParaRPr lang="en-US"/>
        </a:p>
      </dgm:t>
    </dgm:pt>
    <dgm:pt modelId="{6B59AF50-8BC3-46A0-89F7-D9B6D12BCF57}" type="parTrans" cxnId="{0D535556-A678-425E-B125-809413CC3A96}">
      <dgm:prSet/>
      <dgm:spPr/>
      <dgm:t>
        <a:bodyPr/>
        <a:lstStyle/>
        <a:p>
          <a:endParaRPr lang="en-US"/>
        </a:p>
      </dgm:t>
    </dgm:pt>
    <dgm:pt modelId="{3A95297F-8078-4AD1-9F9F-367AF8F9A493}">
      <dgm:prSet phldrT="[Text]" custT="1"/>
      <dgm:spPr/>
      <dgm:t>
        <a:bodyPr/>
        <a:lstStyle/>
        <a:p>
          <a:pPr marL="457200"/>
          <a:r>
            <a:rPr lang="en-US" sz="1200"/>
            <a:t>Share your feelings and reactions as a way to process events and self-reflect.</a:t>
          </a:r>
        </a:p>
      </dgm:t>
    </dgm:pt>
    <dgm:pt modelId="{6426641A-F16B-4E79-834A-F055067C7A61}" type="sibTrans" cxnId="{F084A2FD-6C97-4191-AE96-FBFFE900EBDF}">
      <dgm:prSet/>
      <dgm:spPr/>
      <dgm:t>
        <a:bodyPr/>
        <a:lstStyle/>
        <a:p>
          <a:endParaRPr lang="en-US"/>
        </a:p>
      </dgm:t>
    </dgm:pt>
    <dgm:pt modelId="{D0CD8049-A23E-4486-A6B3-E52FA2503C09}" type="parTrans" cxnId="{F084A2FD-6C97-4191-AE96-FBFFE900EBDF}">
      <dgm:prSet/>
      <dgm:spPr/>
      <dgm:t>
        <a:bodyPr/>
        <a:lstStyle/>
        <a:p>
          <a:endParaRPr lang="en-US"/>
        </a:p>
      </dgm:t>
    </dgm:pt>
    <dgm:pt modelId="{7C75B2F3-C679-440B-ACF9-8CE1FAF70C6B}">
      <dgm:prSet phldrT="[Text]" custT="1"/>
      <dgm:spPr/>
      <dgm:t>
        <a:bodyPr/>
        <a:lstStyle/>
        <a:p>
          <a:pPr marL="457200"/>
          <a:r>
            <a:rPr lang="en-US" sz="1200"/>
            <a:t>Never discuss names, addresses, locations, or descriptions of the circumstances that might identify those you serve or specific incidents.</a:t>
          </a:r>
        </a:p>
      </dgm:t>
    </dgm:pt>
    <dgm:pt modelId="{3461B87C-7CDC-42E9-9831-6F5C3A3EBE41}" type="sibTrans" cxnId="{AC12EFB3-E04D-453E-B2B9-061E7E143189}">
      <dgm:prSet/>
      <dgm:spPr/>
      <dgm:t>
        <a:bodyPr/>
        <a:lstStyle/>
        <a:p>
          <a:endParaRPr lang="en-US"/>
        </a:p>
      </dgm:t>
    </dgm:pt>
    <dgm:pt modelId="{9D9442FA-7D10-4700-9B6D-40D4F823059A}" type="parTrans" cxnId="{AC12EFB3-E04D-453E-B2B9-061E7E143189}">
      <dgm:prSet/>
      <dgm:spPr/>
      <dgm:t>
        <a:bodyPr/>
        <a:lstStyle/>
        <a:p>
          <a:endParaRPr lang="en-US"/>
        </a:p>
      </dgm:t>
    </dgm:pt>
    <dgm:pt modelId="{216EC6F2-B0E2-4D31-90EE-73E6C90251F4}">
      <dgm:prSet phldrT="[Text]" custT="1"/>
      <dgm:spPr/>
      <dgm:t>
        <a:bodyPr/>
        <a:lstStyle/>
        <a:p>
          <a:pPr marL="114300"/>
          <a:r>
            <a:rPr lang="en-US" sz="1200"/>
            <a:t>Consistently manage exposure to vicarious trauma. Failure to do so can—</a:t>
          </a:r>
        </a:p>
      </dgm:t>
    </dgm:pt>
    <dgm:pt modelId="{08947F73-5F38-4BB5-9FD2-9CB3D2E5E562}" type="sibTrans" cxnId="{CC2FCD08-5E77-48EA-9BAC-F074A635BDFF}">
      <dgm:prSet/>
      <dgm:spPr/>
      <dgm:t>
        <a:bodyPr/>
        <a:lstStyle/>
        <a:p>
          <a:endParaRPr lang="en-US"/>
        </a:p>
      </dgm:t>
    </dgm:pt>
    <dgm:pt modelId="{1BB4DEF2-9DE5-4D73-B1E2-8DEAB38DAA9B}" type="parTrans" cxnId="{CC2FCD08-5E77-48EA-9BAC-F074A635BDFF}">
      <dgm:prSet/>
      <dgm:spPr/>
      <dgm:t>
        <a:bodyPr/>
        <a:lstStyle/>
        <a:p>
          <a:endParaRPr lang="en-US"/>
        </a:p>
      </dgm:t>
    </dgm:pt>
    <dgm:pt modelId="{088CA763-B96A-4E8A-9233-BE65ADE0571E}">
      <dgm:prSet phldrT="[Text]" custT="1"/>
      <dgm:spPr/>
      <dgm:t>
        <a:bodyPr/>
        <a:lstStyle/>
        <a:p>
          <a:pPr marL="365760"/>
          <a:r>
            <a:rPr lang="en-US" sz="1200"/>
            <a:t>Impact our relationships with family, friends, and acquaintences</a:t>
          </a:r>
        </a:p>
      </dgm:t>
    </dgm:pt>
    <dgm:pt modelId="{4C2011FD-E626-4F87-95AE-53F66BD4F054}" type="sibTrans" cxnId="{57BCBE72-8D28-4AAC-A648-ACF3A7B0936D}">
      <dgm:prSet/>
      <dgm:spPr/>
      <dgm:t>
        <a:bodyPr/>
        <a:lstStyle/>
        <a:p>
          <a:endParaRPr lang="en-US"/>
        </a:p>
      </dgm:t>
    </dgm:pt>
    <dgm:pt modelId="{176916C3-B0D7-4DE0-88A5-C3EB60B32B67}" type="parTrans" cxnId="{57BCBE72-8D28-4AAC-A648-ACF3A7B0936D}">
      <dgm:prSet/>
      <dgm:spPr/>
      <dgm:t>
        <a:bodyPr/>
        <a:lstStyle/>
        <a:p>
          <a:endParaRPr lang="en-US"/>
        </a:p>
      </dgm:t>
    </dgm:pt>
    <dgm:pt modelId="{3D6CC2CC-B74A-4C9A-8F68-BE8B4F05E4F5}">
      <dgm:prSet phldrT="[Text]" custT="1"/>
      <dgm:spPr/>
      <dgm:t>
        <a:bodyPr/>
        <a:lstStyle/>
        <a:p>
          <a:pPr marL="365760"/>
          <a:r>
            <a:rPr lang="en-US" sz="1200"/>
            <a:t>Lead to compassion fatigue and burnout</a:t>
          </a:r>
        </a:p>
      </dgm:t>
    </dgm:pt>
    <dgm:pt modelId="{19ABAD23-5C36-4C76-9214-3AC469813DB7}" type="sibTrans" cxnId="{62FE5275-2E81-44A0-A7F7-418C9650703C}">
      <dgm:prSet/>
      <dgm:spPr/>
      <dgm:t>
        <a:bodyPr/>
        <a:lstStyle/>
        <a:p>
          <a:endParaRPr lang="en-US"/>
        </a:p>
      </dgm:t>
    </dgm:pt>
    <dgm:pt modelId="{C2C6CFEC-DDE9-4115-B0CA-CE73D0A9FC0D}" type="parTrans" cxnId="{62FE5275-2E81-44A0-A7F7-418C9650703C}">
      <dgm:prSet/>
      <dgm:spPr/>
      <dgm:t>
        <a:bodyPr/>
        <a:lstStyle/>
        <a:p>
          <a:endParaRPr lang="en-US"/>
        </a:p>
      </dgm:t>
    </dgm:pt>
    <dgm:pt modelId="{B9D580E3-A6C1-4DE1-B921-70CBA2488791}" type="pres">
      <dgm:prSet presAssocID="{17368773-A51B-4AD9-9F0C-46F45FE933F4}" presName="Name0" presStyleCnt="0">
        <dgm:presLayoutVars>
          <dgm:dir/>
          <dgm:animLvl val="lvl"/>
          <dgm:resizeHandles val="exact"/>
        </dgm:presLayoutVars>
      </dgm:prSet>
      <dgm:spPr/>
    </dgm:pt>
    <dgm:pt modelId="{01F04379-313B-4823-AD7E-70DE04BFDF02}" type="pres">
      <dgm:prSet presAssocID="{DC369895-47E3-494B-ACAE-49D0324904BD}" presName="composite" presStyleCnt="0"/>
      <dgm:spPr/>
    </dgm:pt>
    <dgm:pt modelId="{EC591394-1324-439B-9343-4A6DF50F0CFC}" type="pres">
      <dgm:prSet presAssocID="{DC369895-47E3-494B-ACAE-49D0324904BD}" presName="parTx" presStyleLbl="alignNode1" presStyleIdx="0" presStyleCnt="1" custScaleY="82003">
        <dgm:presLayoutVars>
          <dgm:chMax val="0"/>
          <dgm:chPref val="0"/>
          <dgm:bulletEnabled val="1"/>
        </dgm:presLayoutVars>
      </dgm:prSet>
      <dgm:spPr/>
    </dgm:pt>
    <dgm:pt modelId="{B36C1B07-9C54-4278-B2D3-9A8AA5D8028E}" type="pres">
      <dgm:prSet presAssocID="{DC369895-47E3-494B-ACAE-49D0324904BD}" presName="desTx" presStyleLbl="alignAccFollowNode1" presStyleIdx="0" presStyleCnt="1" custScaleY="100000">
        <dgm:presLayoutVars>
          <dgm:bulletEnabled val="1"/>
        </dgm:presLayoutVars>
      </dgm:prSet>
      <dgm:spPr/>
    </dgm:pt>
  </dgm:ptLst>
  <dgm:cxnLst>
    <dgm:cxn modelId="{CC2FCD08-5E77-48EA-9BAC-F074A635BDFF}" srcId="{DC369895-47E3-494B-ACAE-49D0324904BD}" destId="{216EC6F2-B0E2-4D31-90EE-73E6C90251F4}" srcOrd="1" destOrd="0" parTransId="{1BB4DEF2-9DE5-4D73-B1E2-8DEAB38DAA9B}" sibTransId="{08947F73-5F38-4BB5-9FD2-9CB3D2E5E562}"/>
    <dgm:cxn modelId="{5C9B3215-95A4-4E12-A442-A5A3F3F08219}" type="presOf" srcId="{17368773-A51B-4AD9-9F0C-46F45FE933F4}" destId="{B9D580E3-A6C1-4DE1-B921-70CBA2488791}" srcOrd="0" destOrd="0" presId="urn:microsoft.com/office/officeart/2005/8/layout/hList1"/>
    <dgm:cxn modelId="{68A02124-E104-4FE5-B18F-339BA4FA4EC3}" type="presOf" srcId="{088CA763-B96A-4E8A-9233-BE65ADE0571E}" destId="{B36C1B07-9C54-4278-B2D3-9A8AA5D8028E}" srcOrd="0" destOrd="5" presId="urn:microsoft.com/office/officeart/2005/8/layout/hList1"/>
    <dgm:cxn modelId="{16660927-1EF9-4DE8-9864-F117FEF1BFE0}" srcId="{DC369895-47E3-494B-ACAE-49D0324904BD}" destId="{F23E9600-5E63-4B26-9C89-35D212E7ACFD}" srcOrd="0" destOrd="0" parTransId="{4E961AA5-6D56-4BE1-AEF5-6D795860C824}" sibTransId="{999DB918-A50B-4E8B-8AFC-F6E8A5F8420A}"/>
    <dgm:cxn modelId="{2855C533-64BC-4B07-80CA-1FEC81E1C121}" type="presOf" srcId="{3A95297F-8078-4AD1-9F9F-367AF8F9A493}" destId="{B36C1B07-9C54-4278-B2D3-9A8AA5D8028E}" srcOrd="0" destOrd="2" presId="urn:microsoft.com/office/officeart/2005/8/layout/hList1"/>
    <dgm:cxn modelId="{4BDEC066-9057-4102-BFBA-9E288F987F9D}" type="presOf" srcId="{DC369895-47E3-494B-ACAE-49D0324904BD}" destId="{EC591394-1324-439B-9343-4A6DF50F0CFC}" srcOrd="0" destOrd="0" presId="urn:microsoft.com/office/officeart/2005/8/layout/hList1"/>
    <dgm:cxn modelId="{48823869-2329-4C16-A5A7-2FE262E3F93C}" type="presOf" srcId="{F23E9600-5E63-4B26-9C89-35D212E7ACFD}" destId="{B36C1B07-9C54-4278-B2D3-9A8AA5D8028E}" srcOrd="0" destOrd="0" presId="urn:microsoft.com/office/officeart/2005/8/layout/hList1"/>
    <dgm:cxn modelId="{9446046C-2654-4113-B4D7-EA37189AD76E}" type="presOf" srcId="{DD06D80B-8521-4424-85CE-5E322E57EED7}" destId="{B36C1B07-9C54-4278-B2D3-9A8AA5D8028E}" srcOrd="0" destOrd="1" presId="urn:microsoft.com/office/officeart/2005/8/layout/hList1"/>
    <dgm:cxn modelId="{57BCBE72-8D28-4AAC-A648-ACF3A7B0936D}" srcId="{216EC6F2-B0E2-4D31-90EE-73E6C90251F4}" destId="{088CA763-B96A-4E8A-9233-BE65ADE0571E}" srcOrd="0" destOrd="0" parTransId="{176916C3-B0D7-4DE0-88A5-C3EB60B32B67}" sibTransId="{4C2011FD-E626-4F87-95AE-53F66BD4F054}"/>
    <dgm:cxn modelId="{BC98F554-451C-459F-882D-2C5CD82154D3}" type="presOf" srcId="{7C75B2F3-C679-440B-ACF9-8CE1FAF70C6B}" destId="{B36C1B07-9C54-4278-B2D3-9A8AA5D8028E}" srcOrd="0" destOrd="3" presId="urn:microsoft.com/office/officeart/2005/8/layout/hList1"/>
    <dgm:cxn modelId="{62FE5275-2E81-44A0-A7F7-418C9650703C}" srcId="{216EC6F2-B0E2-4D31-90EE-73E6C90251F4}" destId="{3D6CC2CC-B74A-4C9A-8F68-BE8B4F05E4F5}" srcOrd="1" destOrd="0" parTransId="{C2C6CFEC-DDE9-4115-B0CA-CE73D0A9FC0D}" sibTransId="{19ABAD23-5C36-4C76-9214-3AC469813DB7}"/>
    <dgm:cxn modelId="{0D535556-A678-425E-B125-809413CC3A96}" srcId="{F23E9600-5E63-4B26-9C89-35D212E7ACFD}" destId="{DD06D80B-8521-4424-85CE-5E322E57EED7}" srcOrd="0" destOrd="0" parTransId="{6B59AF50-8BC3-46A0-89F7-D9B6D12BCF57}" sibTransId="{FA24E6EF-B793-49E5-9FA1-8BD985898B07}"/>
    <dgm:cxn modelId="{F0597791-AE1A-455E-AD39-FE10E6BB6E68}" type="presOf" srcId="{216EC6F2-B0E2-4D31-90EE-73E6C90251F4}" destId="{B36C1B07-9C54-4278-B2D3-9A8AA5D8028E}" srcOrd="0" destOrd="4" presId="urn:microsoft.com/office/officeart/2005/8/layout/hList1"/>
    <dgm:cxn modelId="{18F86BB3-84CB-407C-A586-A682CFC82839}" type="presOf" srcId="{3D6CC2CC-B74A-4C9A-8F68-BE8B4F05E4F5}" destId="{B36C1B07-9C54-4278-B2D3-9A8AA5D8028E}" srcOrd="0" destOrd="6" presId="urn:microsoft.com/office/officeart/2005/8/layout/hList1"/>
    <dgm:cxn modelId="{AC12EFB3-E04D-453E-B2B9-061E7E143189}" srcId="{F23E9600-5E63-4B26-9C89-35D212E7ACFD}" destId="{7C75B2F3-C679-440B-ACF9-8CE1FAF70C6B}" srcOrd="2" destOrd="0" parTransId="{9D9442FA-7D10-4700-9B6D-40D4F823059A}" sibTransId="{3461B87C-7CDC-42E9-9831-6F5C3A3EBE41}"/>
    <dgm:cxn modelId="{6E8396C7-1E59-4A66-830E-0745051E3214}" srcId="{17368773-A51B-4AD9-9F0C-46F45FE933F4}" destId="{DC369895-47E3-494B-ACAE-49D0324904BD}" srcOrd="0" destOrd="0" parTransId="{3A9F5C19-ADE5-4A3F-B7C1-5BC3AB2EBE26}" sibTransId="{32B937D8-CA58-42B3-BF78-74B9F38167A3}"/>
    <dgm:cxn modelId="{F084A2FD-6C97-4191-AE96-FBFFE900EBDF}" srcId="{F23E9600-5E63-4B26-9C89-35D212E7ACFD}" destId="{3A95297F-8078-4AD1-9F9F-367AF8F9A493}" srcOrd="1" destOrd="0" parTransId="{D0CD8049-A23E-4486-A6B3-E52FA2503C09}" sibTransId="{6426641A-F16B-4E79-834A-F055067C7A61}"/>
    <dgm:cxn modelId="{47E94F00-30B2-4F9F-9DA0-6A7127FB82D8}" type="presParOf" srcId="{B9D580E3-A6C1-4DE1-B921-70CBA2488791}" destId="{01F04379-313B-4823-AD7E-70DE04BFDF02}" srcOrd="0" destOrd="0" presId="urn:microsoft.com/office/officeart/2005/8/layout/hList1"/>
    <dgm:cxn modelId="{149ECD9F-1FC7-48B5-A2F5-6C63F265A016}" type="presParOf" srcId="{01F04379-313B-4823-AD7E-70DE04BFDF02}" destId="{EC591394-1324-439B-9343-4A6DF50F0CFC}" srcOrd="0" destOrd="0" presId="urn:microsoft.com/office/officeart/2005/8/layout/hList1"/>
    <dgm:cxn modelId="{BEDA8D30-6A7F-4155-8FBF-024B42F2154B}" type="presParOf" srcId="{01F04379-313B-4823-AD7E-70DE04BFDF02}" destId="{B36C1B07-9C54-4278-B2D3-9A8AA5D8028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368773-A51B-4AD9-9F0C-46F45FE933F4}" type="doc">
      <dgm:prSet loTypeId="urn:microsoft.com/office/officeart/2005/8/layout/hList1" loCatId="list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C369895-47E3-494B-ACAE-49D0324904BD}">
      <dgm:prSet phldrT="[Text]" custT="1"/>
      <dgm:spPr>
        <a:xfrm>
          <a:off x="0" y="12269"/>
          <a:ext cx="5895975" cy="5184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 w="9525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Colleagues</a:t>
          </a:r>
        </a:p>
      </dgm:t>
    </dgm:pt>
    <dgm:pt modelId="{3A9F5C19-ADE5-4A3F-B7C1-5BC3AB2EBE26}" type="parTrans" cxnId="{6E8396C7-1E59-4A66-830E-0745051E3214}">
      <dgm:prSet/>
      <dgm:spPr/>
      <dgm:t>
        <a:bodyPr/>
        <a:lstStyle/>
        <a:p>
          <a:endParaRPr lang="en-US"/>
        </a:p>
      </dgm:t>
    </dgm:pt>
    <dgm:pt modelId="{32B937D8-CA58-42B3-BF78-74B9F38167A3}" type="sibTrans" cxnId="{6E8396C7-1E59-4A66-830E-0745051E3214}">
      <dgm:prSet/>
      <dgm:spPr/>
      <dgm:t>
        <a:bodyPr/>
        <a:lstStyle/>
        <a:p>
          <a:endParaRPr lang="en-US"/>
        </a:p>
      </dgm:t>
    </dgm:pt>
    <dgm:pt modelId="{C3D5E1AA-B00B-49D2-9E42-155A2F6D2C44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Stay within the confines of your role and assigned responsibilities. Failure to do so can</a:t>
          </a:r>
          <a:r>
            <a:rPr lang="en-US" sz="1200"/>
            <a:t>—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E54D96-4F00-4621-8C5B-72F54E9432D7}" type="parTrans" cxnId="{223A23A2-FCCB-4B77-B9C4-BC81B7955025}">
      <dgm:prSet/>
      <dgm:spPr/>
      <dgm:t>
        <a:bodyPr/>
        <a:lstStyle/>
        <a:p>
          <a:endParaRPr lang="en-US"/>
        </a:p>
      </dgm:t>
    </dgm:pt>
    <dgm:pt modelId="{A5E1BD2E-7356-4962-A766-108162D14A3C}" type="sibTrans" cxnId="{223A23A2-FCCB-4B77-B9C4-BC81B7955025}">
      <dgm:prSet/>
      <dgm:spPr/>
      <dgm:t>
        <a:bodyPr/>
        <a:lstStyle/>
        <a:p>
          <a:endParaRPr lang="en-US"/>
        </a:p>
      </dgm:t>
    </dgm:pt>
    <dgm:pt modelId="{F91DB7F1-B5E1-43BF-8106-7EDDEB62F154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Share information in a way that helps you and others perform assigned responsibilities effectively.</a:t>
          </a:r>
        </a:p>
      </dgm:t>
    </dgm:pt>
    <dgm:pt modelId="{1BCE7CDA-3007-4F2E-B806-1A89566A2D1A}" type="parTrans" cxnId="{FDD53B1D-C38C-42EF-AE0B-B42184CD9420}">
      <dgm:prSet/>
      <dgm:spPr/>
      <dgm:t>
        <a:bodyPr/>
        <a:lstStyle/>
        <a:p>
          <a:endParaRPr lang="en-US"/>
        </a:p>
      </dgm:t>
    </dgm:pt>
    <dgm:pt modelId="{4AAC4667-C89E-47F9-A4FF-51077606A724}" type="sibTrans" cxnId="{FDD53B1D-C38C-42EF-AE0B-B42184CD9420}">
      <dgm:prSet/>
      <dgm:spPr/>
      <dgm:t>
        <a:bodyPr/>
        <a:lstStyle/>
        <a:p>
          <a:endParaRPr lang="en-US"/>
        </a:p>
      </dgm:t>
    </dgm:pt>
    <dgm:pt modelId="{AC8467A3-645F-41DB-B040-FA84DD23DF82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and refer colleagues to professional wellness resources.</a:t>
          </a:r>
        </a:p>
      </dgm:t>
    </dgm:pt>
    <dgm:pt modelId="{52713640-A484-4745-9B1B-61DB2BC0C487}" type="parTrans" cxnId="{90A89620-E70D-40C4-BAB1-8595CC8B7EE3}">
      <dgm:prSet/>
      <dgm:spPr/>
      <dgm:t>
        <a:bodyPr/>
        <a:lstStyle/>
        <a:p>
          <a:endParaRPr lang="en-US"/>
        </a:p>
      </dgm:t>
    </dgm:pt>
    <dgm:pt modelId="{A1290807-BFA8-4B82-9932-D8FEE489A039}" type="sibTrans" cxnId="{90A89620-E70D-40C4-BAB1-8595CC8B7EE3}">
      <dgm:prSet/>
      <dgm:spPr/>
      <dgm:t>
        <a:bodyPr/>
        <a:lstStyle/>
        <a:p>
          <a:endParaRPr lang="en-US"/>
        </a:p>
      </dgm:t>
    </dgm:pt>
    <dgm:pt modelId="{076923AC-9FD5-4378-B407-D96185575434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4572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Contribute to confusion amoung colleagues (internal and external)</a:t>
          </a:r>
        </a:p>
      </dgm:t>
    </dgm:pt>
    <dgm:pt modelId="{F3714947-E2DE-4166-9F2A-3B89A380B706}" type="parTrans" cxnId="{E72C20A7-1009-40A9-BC5D-E498F528B4C2}">
      <dgm:prSet/>
      <dgm:spPr/>
      <dgm:t>
        <a:bodyPr/>
        <a:lstStyle/>
        <a:p>
          <a:endParaRPr lang="en-US"/>
        </a:p>
      </dgm:t>
    </dgm:pt>
    <dgm:pt modelId="{31CECD77-715A-4059-8892-783A87A824EA}" type="sibTrans" cxnId="{E72C20A7-1009-40A9-BC5D-E498F528B4C2}">
      <dgm:prSet/>
      <dgm:spPr/>
      <dgm:t>
        <a:bodyPr/>
        <a:lstStyle/>
        <a:p>
          <a:endParaRPr lang="en-US"/>
        </a:p>
      </dgm:t>
    </dgm:pt>
    <dgm:pt modelId="{9885D305-3E46-484A-B290-37CD7B9F00DE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4572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Set unrealistic expectations for those you serve (about you, your colleagues, and the criminal justice system)</a:t>
          </a:r>
        </a:p>
      </dgm:t>
    </dgm:pt>
    <dgm:pt modelId="{371BB91F-B28A-4840-BCB2-4F15571C274E}" type="parTrans" cxnId="{FCB0CBAF-CF7D-4925-BA2A-B4305CF18CAD}">
      <dgm:prSet/>
      <dgm:spPr/>
      <dgm:t>
        <a:bodyPr/>
        <a:lstStyle/>
        <a:p>
          <a:endParaRPr lang="en-US"/>
        </a:p>
      </dgm:t>
    </dgm:pt>
    <dgm:pt modelId="{92F70CA7-58EF-46BF-8CC1-94A9D8C5E2A7}" type="sibTrans" cxnId="{FCB0CBAF-CF7D-4925-BA2A-B4305CF18CAD}">
      <dgm:prSet/>
      <dgm:spPr/>
      <dgm:t>
        <a:bodyPr/>
        <a:lstStyle/>
        <a:p>
          <a:endParaRPr lang="en-US"/>
        </a:p>
      </dgm:t>
    </dgm:pt>
    <dgm:pt modelId="{16FB7D52-2FE7-45C2-8E46-81CA4B71A1D2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Rely on supervisors for guidance. </a:t>
          </a:r>
        </a:p>
      </dgm:t>
    </dgm:pt>
    <dgm:pt modelId="{57EA727D-0FA2-4B6C-9FCF-271D6CAA086F}" type="parTrans" cxnId="{242D6850-BB99-44FE-BC3B-A14A72A42E2C}">
      <dgm:prSet/>
      <dgm:spPr/>
      <dgm:t>
        <a:bodyPr/>
        <a:lstStyle/>
        <a:p>
          <a:endParaRPr lang="en-US"/>
        </a:p>
      </dgm:t>
    </dgm:pt>
    <dgm:pt modelId="{DA74B504-BB3E-401A-910D-3613305B402D}" type="sibTrans" cxnId="{242D6850-BB99-44FE-BC3B-A14A72A42E2C}">
      <dgm:prSet/>
      <dgm:spPr/>
      <dgm:t>
        <a:bodyPr/>
        <a:lstStyle/>
        <a:p>
          <a:endParaRPr lang="en-US"/>
        </a:p>
      </dgm:t>
    </dgm:pt>
    <dgm:pt modelId="{A7FCAAAD-2B1E-4A67-885A-E6AD38865AE7}">
      <dgm:prSet phldrT="[Text]" custT="1"/>
      <dgm:spPr>
        <a:xfrm>
          <a:off x="0" y="530670"/>
          <a:ext cx="5895975" cy="790560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gm:spPr>
      <dgm:t>
        <a:bodyPr/>
        <a:lstStyle/>
        <a:p>
          <a:pPr marL="114300">
            <a:buChar char="•"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Gossip is inappropriate, unprofessional, and harmful.</a:t>
          </a:r>
        </a:p>
      </dgm:t>
    </dgm:pt>
    <dgm:pt modelId="{C4D642FB-1751-40D2-874A-9F82EB6BA609}" type="parTrans" cxnId="{1068E983-967F-47A0-BD46-A12CECC6B28C}">
      <dgm:prSet/>
      <dgm:spPr/>
      <dgm:t>
        <a:bodyPr/>
        <a:lstStyle/>
        <a:p>
          <a:endParaRPr lang="en-US"/>
        </a:p>
      </dgm:t>
    </dgm:pt>
    <dgm:pt modelId="{A4B2E7C3-8435-4807-8367-249532558976}" type="sibTrans" cxnId="{1068E983-967F-47A0-BD46-A12CECC6B28C}">
      <dgm:prSet/>
      <dgm:spPr/>
      <dgm:t>
        <a:bodyPr/>
        <a:lstStyle/>
        <a:p>
          <a:endParaRPr lang="en-US"/>
        </a:p>
      </dgm:t>
    </dgm:pt>
    <dgm:pt modelId="{B9D580E3-A6C1-4DE1-B921-70CBA2488791}" type="pres">
      <dgm:prSet presAssocID="{17368773-A51B-4AD9-9F0C-46F45FE933F4}" presName="Name0" presStyleCnt="0">
        <dgm:presLayoutVars>
          <dgm:dir/>
          <dgm:animLvl val="lvl"/>
          <dgm:resizeHandles val="exact"/>
        </dgm:presLayoutVars>
      </dgm:prSet>
      <dgm:spPr/>
    </dgm:pt>
    <dgm:pt modelId="{01F04379-313B-4823-AD7E-70DE04BFDF02}" type="pres">
      <dgm:prSet presAssocID="{DC369895-47E3-494B-ACAE-49D0324904BD}" presName="composite" presStyleCnt="0"/>
      <dgm:spPr/>
    </dgm:pt>
    <dgm:pt modelId="{EC591394-1324-439B-9343-4A6DF50F0CFC}" type="pres">
      <dgm:prSet presAssocID="{DC369895-47E3-494B-ACAE-49D0324904BD}" presName="parTx" presStyleLbl="alignNode1" presStyleIdx="0" presStyleCnt="1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B36C1B07-9C54-4278-B2D3-9A8AA5D8028E}" type="pres">
      <dgm:prSet presAssocID="{DC369895-47E3-494B-ACAE-49D0324904BD}" presName="desTx" presStyleLbl="alignAccFollowNode1" presStyleIdx="0" presStyleCnt="1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968AA314-0FED-4D01-9E24-277FBF59BD28}" type="presOf" srcId="{A7FCAAAD-2B1E-4A67-885A-E6AD38865AE7}" destId="{B36C1B07-9C54-4278-B2D3-9A8AA5D8028E}" srcOrd="0" destOrd="4" presId="urn:microsoft.com/office/officeart/2005/8/layout/hList1"/>
    <dgm:cxn modelId="{07D89617-95F6-48C4-9F1E-FADB62F9115E}" type="presOf" srcId="{F91DB7F1-B5E1-43BF-8106-7EDDEB62F154}" destId="{B36C1B07-9C54-4278-B2D3-9A8AA5D8028E}" srcOrd="0" destOrd="3" presId="urn:microsoft.com/office/officeart/2005/8/layout/hList1"/>
    <dgm:cxn modelId="{FDD53B1D-C38C-42EF-AE0B-B42184CD9420}" srcId="{DC369895-47E3-494B-ACAE-49D0324904BD}" destId="{F91DB7F1-B5E1-43BF-8106-7EDDEB62F154}" srcOrd="1" destOrd="0" parTransId="{1BCE7CDA-3007-4F2E-B806-1A89566A2D1A}" sibTransId="{4AAC4667-C89E-47F9-A4FF-51077606A724}"/>
    <dgm:cxn modelId="{90A89620-E70D-40C4-BAB1-8595CC8B7EE3}" srcId="{DC369895-47E3-494B-ACAE-49D0324904BD}" destId="{AC8467A3-645F-41DB-B040-FA84DD23DF82}" srcOrd="3" destOrd="0" parTransId="{52713640-A484-4745-9B1B-61DB2BC0C487}" sibTransId="{A1290807-BFA8-4B82-9932-D8FEE489A039}"/>
    <dgm:cxn modelId="{FE53402C-A4A2-4711-8DFB-1994C05CC9ED}" type="presOf" srcId="{AC8467A3-645F-41DB-B040-FA84DD23DF82}" destId="{B36C1B07-9C54-4278-B2D3-9A8AA5D8028E}" srcOrd="0" destOrd="5" presId="urn:microsoft.com/office/officeart/2005/8/layout/hList1"/>
    <dgm:cxn modelId="{D4CE0C6C-1066-4EF0-A160-7C6836C14212}" type="presOf" srcId="{C3D5E1AA-B00B-49D2-9E42-155A2F6D2C44}" destId="{B36C1B07-9C54-4278-B2D3-9A8AA5D8028E}" srcOrd="0" destOrd="0" presId="urn:microsoft.com/office/officeart/2005/8/layout/hList1"/>
    <dgm:cxn modelId="{242D6850-BB99-44FE-BC3B-A14A72A42E2C}" srcId="{DC369895-47E3-494B-ACAE-49D0324904BD}" destId="{16FB7D52-2FE7-45C2-8E46-81CA4B71A1D2}" srcOrd="4" destOrd="0" parTransId="{57EA727D-0FA2-4B6C-9FCF-271D6CAA086F}" sibTransId="{DA74B504-BB3E-401A-910D-3613305B402D}"/>
    <dgm:cxn modelId="{1068E983-967F-47A0-BD46-A12CECC6B28C}" srcId="{DC369895-47E3-494B-ACAE-49D0324904BD}" destId="{A7FCAAAD-2B1E-4A67-885A-E6AD38865AE7}" srcOrd="2" destOrd="0" parTransId="{C4D642FB-1751-40D2-874A-9F82EB6BA609}" sibTransId="{A4B2E7C3-8435-4807-8367-249532558976}"/>
    <dgm:cxn modelId="{AAD76C91-F6D7-4C2A-8E24-A8B0802C6390}" type="presOf" srcId="{17368773-A51B-4AD9-9F0C-46F45FE933F4}" destId="{B9D580E3-A6C1-4DE1-B921-70CBA2488791}" srcOrd="0" destOrd="0" presId="urn:microsoft.com/office/officeart/2005/8/layout/hList1"/>
    <dgm:cxn modelId="{223A23A2-FCCB-4B77-B9C4-BC81B7955025}" srcId="{DC369895-47E3-494B-ACAE-49D0324904BD}" destId="{C3D5E1AA-B00B-49D2-9E42-155A2F6D2C44}" srcOrd="0" destOrd="0" parTransId="{48E54D96-4F00-4621-8C5B-72F54E9432D7}" sibTransId="{A5E1BD2E-7356-4962-A766-108162D14A3C}"/>
    <dgm:cxn modelId="{A0763BA3-ED64-44AA-AC9D-863D9D6823A6}" type="presOf" srcId="{DC369895-47E3-494B-ACAE-49D0324904BD}" destId="{EC591394-1324-439B-9343-4A6DF50F0CFC}" srcOrd="0" destOrd="0" presId="urn:microsoft.com/office/officeart/2005/8/layout/hList1"/>
    <dgm:cxn modelId="{E72C20A7-1009-40A9-BC5D-E498F528B4C2}" srcId="{C3D5E1AA-B00B-49D2-9E42-155A2F6D2C44}" destId="{076923AC-9FD5-4378-B407-D96185575434}" srcOrd="0" destOrd="0" parTransId="{F3714947-E2DE-4166-9F2A-3B89A380B706}" sibTransId="{31CECD77-715A-4059-8892-783A87A824EA}"/>
    <dgm:cxn modelId="{FCB0CBAF-CF7D-4925-BA2A-B4305CF18CAD}" srcId="{C3D5E1AA-B00B-49D2-9E42-155A2F6D2C44}" destId="{9885D305-3E46-484A-B290-37CD7B9F00DE}" srcOrd="1" destOrd="0" parTransId="{371BB91F-B28A-4840-BCB2-4F15571C274E}" sibTransId="{92F70CA7-58EF-46BF-8CC1-94A9D8C5E2A7}"/>
    <dgm:cxn modelId="{5B3010B1-3A89-4AF8-ADEA-17D7CC5C05D9}" type="presOf" srcId="{9885D305-3E46-484A-B290-37CD7B9F00DE}" destId="{B36C1B07-9C54-4278-B2D3-9A8AA5D8028E}" srcOrd="0" destOrd="2" presId="urn:microsoft.com/office/officeart/2005/8/layout/hList1"/>
    <dgm:cxn modelId="{F8EDCBB8-5B1C-4DC6-957B-313DBD669739}" type="presOf" srcId="{16FB7D52-2FE7-45C2-8E46-81CA4B71A1D2}" destId="{B36C1B07-9C54-4278-B2D3-9A8AA5D8028E}" srcOrd="0" destOrd="6" presId="urn:microsoft.com/office/officeart/2005/8/layout/hList1"/>
    <dgm:cxn modelId="{6E8396C7-1E59-4A66-830E-0745051E3214}" srcId="{17368773-A51B-4AD9-9F0C-46F45FE933F4}" destId="{DC369895-47E3-494B-ACAE-49D0324904BD}" srcOrd="0" destOrd="0" parTransId="{3A9F5C19-ADE5-4A3F-B7C1-5BC3AB2EBE26}" sibTransId="{32B937D8-CA58-42B3-BF78-74B9F38167A3}"/>
    <dgm:cxn modelId="{06C71FFE-E622-4DE2-9862-0F29E2748CF2}" type="presOf" srcId="{076923AC-9FD5-4378-B407-D96185575434}" destId="{B36C1B07-9C54-4278-B2D3-9A8AA5D8028E}" srcOrd="0" destOrd="1" presId="urn:microsoft.com/office/officeart/2005/8/layout/hList1"/>
    <dgm:cxn modelId="{8BD2D942-1376-4E71-92B8-76E36DF964D3}" type="presParOf" srcId="{B9D580E3-A6C1-4DE1-B921-70CBA2488791}" destId="{01F04379-313B-4823-AD7E-70DE04BFDF02}" srcOrd="0" destOrd="0" presId="urn:microsoft.com/office/officeart/2005/8/layout/hList1"/>
    <dgm:cxn modelId="{C1DA81EF-88D9-4F07-A4C4-704370C36AEE}" type="presParOf" srcId="{01F04379-313B-4823-AD7E-70DE04BFDF02}" destId="{EC591394-1324-439B-9343-4A6DF50F0CFC}" srcOrd="0" destOrd="0" presId="urn:microsoft.com/office/officeart/2005/8/layout/hList1"/>
    <dgm:cxn modelId="{A924E6C4-95BC-449B-BF60-4E5142335776}" type="presParOf" srcId="{01F04379-313B-4823-AD7E-70DE04BFDF02}" destId="{B36C1B07-9C54-4278-B2D3-9A8AA5D8028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92D066-9513-462E-B7CD-25C359E17234}" type="doc">
      <dgm:prSet loTypeId="urn:microsoft.com/office/officeart/2005/8/layout/hList1" loCatId="list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87E2C6E-7B0F-4AF2-97B7-B016949C4BC4}">
      <dgm:prSet phldrT="[Text]" custT="1"/>
      <dgm:spPr/>
      <dgm:t>
        <a:bodyPr/>
        <a:lstStyle/>
        <a:p>
          <a:r>
            <a:rPr lang="en-US" sz="1400" b="1"/>
            <a:t>Self-Disclosure</a:t>
          </a:r>
        </a:p>
      </dgm:t>
    </dgm:pt>
    <dgm:pt modelId="{56DA4FAF-5D5C-4463-B7C9-66AFEA5FF46B}" type="parTrans" cxnId="{8F1B8F9F-B843-4C7E-9EB5-A855B3CB5C01}">
      <dgm:prSet/>
      <dgm:spPr/>
      <dgm:t>
        <a:bodyPr/>
        <a:lstStyle/>
        <a:p>
          <a:endParaRPr lang="en-US"/>
        </a:p>
      </dgm:t>
    </dgm:pt>
    <dgm:pt modelId="{FED7710E-9F0C-445A-9821-34A64A51BB66}" type="sibTrans" cxnId="{8F1B8F9F-B843-4C7E-9EB5-A855B3CB5C01}">
      <dgm:prSet/>
      <dgm:spPr/>
      <dgm:t>
        <a:bodyPr/>
        <a:lstStyle/>
        <a:p>
          <a:endParaRPr lang="en-US"/>
        </a:p>
      </dgm:t>
    </dgm:pt>
    <dgm:pt modelId="{B18C8BDC-E69F-422B-9B4F-A564C6EE8301}">
      <dgm:prSet phldrT="[Text]" custT="1"/>
      <dgm:spPr/>
      <dgm:t>
        <a:bodyPr/>
        <a:lstStyle/>
        <a:p>
          <a:pPr marL="114300"/>
          <a:r>
            <a:rPr lang="en-US" sz="1200"/>
            <a:t>Respond to inquiries from those you serve about your personal experiences, opinions, or beliefs by—</a:t>
          </a:r>
        </a:p>
      </dgm:t>
    </dgm:pt>
    <dgm:pt modelId="{F1379EF9-CED0-4835-B4E2-997A2CA89A2D}" type="parTrans" cxnId="{45AACC5C-3EB5-4534-BAD4-6A6196AB823C}">
      <dgm:prSet/>
      <dgm:spPr/>
      <dgm:t>
        <a:bodyPr/>
        <a:lstStyle/>
        <a:p>
          <a:endParaRPr lang="en-US"/>
        </a:p>
      </dgm:t>
    </dgm:pt>
    <dgm:pt modelId="{6148A1E4-7823-4798-A1A5-1F0F0093D607}" type="sibTrans" cxnId="{45AACC5C-3EB5-4534-BAD4-6A6196AB823C}">
      <dgm:prSet/>
      <dgm:spPr/>
      <dgm:t>
        <a:bodyPr/>
        <a:lstStyle/>
        <a:p>
          <a:endParaRPr lang="en-US"/>
        </a:p>
      </dgm:t>
    </dgm:pt>
    <dgm:pt modelId="{CF971282-74C8-475B-A653-BD7622E39D94}">
      <dgm:prSet phldrT="[Text]" custT="1"/>
      <dgm:spPr/>
      <dgm:t>
        <a:bodyPr/>
        <a:lstStyle/>
        <a:p>
          <a:r>
            <a:rPr lang="en-US" sz="1400" b="1"/>
            <a:t>Appropriate Referrals</a:t>
          </a:r>
        </a:p>
      </dgm:t>
    </dgm:pt>
    <dgm:pt modelId="{917ED1D0-25C2-46A4-8F9B-44AD314A4933}" type="parTrans" cxnId="{B0F152AE-FD48-4F41-86A9-35B414F38A8C}">
      <dgm:prSet/>
      <dgm:spPr/>
      <dgm:t>
        <a:bodyPr/>
        <a:lstStyle/>
        <a:p>
          <a:endParaRPr lang="en-US"/>
        </a:p>
      </dgm:t>
    </dgm:pt>
    <dgm:pt modelId="{A74D4E81-48D6-489D-9AB4-A25764297939}" type="sibTrans" cxnId="{B0F152AE-FD48-4F41-86A9-35B414F38A8C}">
      <dgm:prSet/>
      <dgm:spPr/>
      <dgm:t>
        <a:bodyPr/>
        <a:lstStyle/>
        <a:p>
          <a:endParaRPr lang="en-US"/>
        </a:p>
      </dgm:t>
    </dgm:pt>
    <dgm:pt modelId="{8C17CCCF-E38D-4575-B2B1-2678E3EA397F}">
      <dgm:prSet phldrT="[Text]" custT="1"/>
      <dgm:spPr/>
      <dgm:t>
        <a:bodyPr/>
        <a:lstStyle/>
        <a:p>
          <a:pPr marL="114300"/>
          <a:r>
            <a:rPr lang="en-US" sz="1200"/>
            <a:t>When possible, provide at least three options when referring those you serve to other professionals.</a:t>
          </a:r>
        </a:p>
      </dgm:t>
    </dgm:pt>
    <dgm:pt modelId="{95AC14BA-6EA9-480A-8B5B-6F302D1EFB1C}" type="parTrans" cxnId="{8B9EFEB8-50C0-4DFE-A50A-18EB87A49F7C}">
      <dgm:prSet/>
      <dgm:spPr/>
      <dgm:t>
        <a:bodyPr/>
        <a:lstStyle/>
        <a:p>
          <a:endParaRPr lang="en-US"/>
        </a:p>
      </dgm:t>
    </dgm:pt>
    <dgm:pt modelId="{FE75B57C-EA56-4569-B60A-74FC841B3090}" type="sibTrans" cxnId="{8B9EFEB8-50C0-4DFE-A50A-18EB87A49F7C}">
      <dgm:prSet/>
      <dgm:spPr/>
      <dgm:t>
        <a:bodyPr/>
        <a:lstStyle/>
        <a:p>
          <a:endParaRPr lang="en-US"/>
        </a:p>
      </dgm:t>
    </dgm:pt>
    <dgm:pt modelId="{B59BD44A-C0F6-45A5-9FA0-BBB5B7A9ECDC}">
      <dgm:prSet phldrT="[Text]" custT="1"/>
      <dgm:spPr/>
      <dgm:t>
        <a:bodyPr/>
        <a:lstStyle/>
        <a:p>
          <a:pPr marL="114300"/>
          <a:endParaRPr lang="en-US" sz="1200"/>
        </a:p>
      </dgm:t>
    </dgm:pt>
    <dgm:pt modelId="{DDECBDAC-A671-4920-BF1C-414DC1A8028D}" type="parTrans" cxnId="{4387AF1F-DCB2-4FA4-8AA4-0186D791752E}">
      <dgm:prSet/>
      <dgm:spPr/>
      <dgm:t>
        <a:bodyPr/>
        <a:lstStyle/>
        <a:p>
          <a:endParaRPr lang="en-US"/>
        </a:p>
      </dgm:t>
    </dgm:pt>
    <dgm:pt modelId="{7BFA712B-3093-4545-8412-050420289916}" type="sibTrans" cxnId="{4387AF1F-DCB2-4FA4-8AA4-0186D791752E}">
      <dgm:prSet/>
      <dgm:spPr/>
      <dgm:t>
        <a:bodyPr/>
        <a:lstStyle/>
        <a:p>
          <a:endParaRPr lang="en-US"/>
        </a:p>
      </dgm:t>
    </dgm:pt>
    <dgm:pt modelId="{03B5C03A-1095-440B-A1FF-5AC8FFB3EAFC}">
      <dgm:prSet phldrT="[Text]" custT="1"/>
      <dgm:spPr/>
      <dgm:t>
        <a:bodyPr/>
        <a:lstStyle/>
        <a:p>
          <a:pPr marL="457200"/>
          <a:r>
            <a:rPr lang="en-US" sz="1200"/>
            <a:t>Refocusing on their experience</a:t>
          </a:r>
        </a:p>
      </dgm:t>
    </dgm:pt>
    <dgm:pt modelId="{A726A095-B344-4D90-B82B-8F0ACC6ABB8F}" type="parTrans" cxnId="{1429C8A8-59FE-4904-8217-92645D3D5091}">
      <dgm:prSet/>
      <dgm:spPr/>
      <dgm:t>
        <a:bodyPr/>
        <a:lstStyle/>
        <a:p>
          <a:endParaRPr lang="en-US"/>
        </a:p>
      </dgm:t>
    </dgm:pt>
    <dgm:pt modelId="{32BE6141-1862-4874-8781-B7DEE47E5B95}" type="sibTrans" cxnId="{1429C8A8-59FE-4904-8217-92645D3D5091}">
      <dgm:prSet/>
      <dgm:spPr/>
      <dgm:t>
        <a:bodyPr/>
        <a:lstStyle/>
        <a:p>
          <a:endParaRPr lang="en-US"/>
        </a:p>
      </dgm:t>
    </dgm:pt>
    <dgm:pt modelId="{2D920774-79AC-4849-B2D8-7E8BDE147C80}">
      <dgm:prSet phldrT="[Text]" custT="1"/>
      <dgm:spPr/>
      <dgm:t>
        <a:bodyPr/>
        <a:lstStyle/>
        <a:p>
          <a:pPr marL="457200"/>
          <a:r>
            <a:rPr lang="en-US" sz="1200"/>
            <a:t>Acknowledging their thoughts and feelings</a:t>
          </a:r>
        </a:p>
      </dgm:t>
    </dgm:pt>
    <dgm:pt modelId="{E757C884-BBDB-48BC-A67F-B8D5A9021D17}" type="parTrans" cxnId="{898E8D0F-0824-429B-807E-D687DC847911}">
      <dgm:prSet/>
      <dgm:spPr/>
      <dgm:t>
        <a:bodyPr/>
        <a:lstStyle/>
        <a:p>
          <a:endParaRPr lang="en-US"/>
        </a:p>
      </dgm:t>
    </dgm:pt>
    <dgm:pt modelId="{8B2382CC-A404-4F4F-BB43-DC4C874CD17E}" type="sibTrans" cxnId="{898E8D0F-0824-429B-807E-D687DC847911}">
      <dgm:prSet/>
      <dgm:spPr/>
      <dgm:t>
        <a:bodyPr/>
        <a:lstStyle/>
        <a:p>
          <a:endParaRPr lang="en-US"/>
        </a:p>
      </dgm:t>
    </dgm:pt>
    <dgm:pt modelId="{6B3487BC-EAA2-4384-AEE5-28B54BEEBD2D}">
      <dgm:prSet phldrT="[Text]" custT="1"/>
      <dgm:spPr/>
      <dgm:t>
        <a:bodyPr/>
        <a:lstStyle/>
        <a:p>
          <a:pPr marL="114300"/>
          <a:r>
            <a:rPr lang="en-US" sz="1200"/>
            <a:t>Remember, each person is unique and uniquely impacted by similar events.</a:t>
          </a:r>
        </a:p>
      </dgm:t>
    </dgm:pt>
    <dgm:pt modelId="{984CE742-1CD5-44E5-A070-B0893FEE72B3}" type="sibTrans" cxnId="{008190EA-1E22-46C2-A5AD-B7EB9D67269C}">
      <dgm:prSet/>
      <dgm:spPr/>
      <dgm:t>
        <a:bodyPr/>
        <a:lstStyle/>
        <a:p>
          <a:endParaRPr lang="en-US"/>
        </a:p>
      </dgm:t>
    </dgm:pt>
    <dgm:pt modelId="{C350BA37-5EE9-433B-A82A-0A58043258E8}" type="parTrans" cxnId="{008190EA-1E22-46C2-A5AD-B7EB9D67269C}">
      <dgm:prSet/>
      <dgm:spPr/>
      <dgm:t>
        <a:bodyPr/>
        <a:lstStyle/>
        <a:p>
          <a:endParaRPr lang="en-US"/>
        </a:p>
      </dgm:t>
    </dgm:pt>
    <dgm:pt modelId="{025EF899-E7AE-41BA-8845-E706C12DE714}">
      <dgm:prSet phldrT="[Text]" custT="1"/>
      <dgm:spPr/>
      <dgm:t>
        <a:bodyPr/>
        <a:lstStyle/>
        <a:p>
          <a:pPr marL="457200"/>
          <a:r>
            <a:rPr lang="en-US" sz="1200"/>
            <a:t>Connecting them to resources that can help them</a:t>
          </a:r>
        </a:p>
      </dgm:t>
    </dgm:pt>
    <dgm:pt modelId="{8E1D280C-1E43-4F3B-9EDE-999009861362}" type="parTrans" cxnId="{0CF9A336-B417-4F4B-BBDC-F6139D0C40B1}">
      <dgm:prSet/>
      <dgm:spPr/>
      <dgm:t>
        <a:bodyPr/>
        <a:lstStyle/>
        <a:p>
          <a:endParaRPr lang="en-US"/>
        </a:p>
      </dgm:t>
    </dgm:pt>
    <dgm:pt modelId="{233545CA-4576-4E32-854A-2E61ABFF0298}" type="sibTrans" cxnId="{0CF9A336-B417-4F4B-BBDC-F6139D0C40B1}">
      <dgm:prSet/>
      <dgm:spPr/>
      <dgm:t>
        <a:bodyPr/>
        <a:lstStyle/>
        <a:p>
          <a:endParaRPr lang="en-US"/>
        </a:p>
      </dgm:t>
    </dgm:pt>
    <dgm:pt modelId="{0AF565D6-0833-4E6A-B4D5-6C13DF55B694}">
      <dgm:prSet phldrT="[Text]" custT="1"/>
      <dgm:spPr/>
      <dgm:t>
        <a:bodyPr/>
        <a:lstStyle/>
        <a:p>
          <a:pPr marL="114300"/>
          <a:r>
            <a:rPr lang="en-US" sz="1200"/>
            <a:t>Even if you have experienced something similar, your focus is on those you serve—not yourself!</a:t>
          </a:r>
        </a:p>
      </dgm:t>
    </dgm:pt>
    <dgm:pt modelId="{831931AD-B524-46A9-A411-0DC80AFA3D3B}" type="parTrans" cxnId="{690CDD38-0CE8-4B9B-9510-AA6602ACBCD8}">
      <dgm:prSet/>
      <dgm:spPr/>
      <dgm:t>
        <a:bodyPr/>
        <a:lstStyle/>
        <a:p>
          <a:endParaRPr lang="en-US"/>
        </a:p>
      </dgm:t>
    </dgm:pt>
    <dgm:pt modelId="{06B6B98B-54C5-4F7F-8929-A00CEFFDBED1}" type="sibTrans" cxnId="{690CDD38-0CE8-4B9B-9510-AA6602ACBCD8}">
      <dgm:prSet/>
      <dgm:spPr/>
      <dgm:t>
        <a:bodyPr/>
        <a:lstStyle/>
        <a:p>
          <a:endParaRPr lang="en-US"/>
        </a:p>
      </dgm:t>
    </dgm:pt>
    <dgm:pt modelId="{3970427D-EAE4-4C5B-981B-78E7DCD9361C}">
      <dgm:prSet phldrT="[Text]" custT="1"/>
      <dgm:spPr/>
      <dgm:t>
        <a:bodyPr/>
        <a:lstStyle/>
        <a:p>
          <a:pPr marL="114300"/>
          <a:r>
            <a:rPr lang="en-US" sz="1200"/>
            <a:t>Practice supportive handoffs—both in receiving and making referrals.</a:t>
          </a:r>
        </a:p>
      </dgm:t>
    </dgm:pt>
    <dgm:pt modelId="{A8144FE0-7D21-43D5-BC8D-BFD9B1A4C2F4}" type="parTrans" cxnId="{C56124AD-D25A-4AF9-920D-4E0EE90F4FA3}">
      <dgm:prSet/>
      <dgm:spPr/>
      <dgm:t>
        <a:bodyPr/>
        <a:lstStyle/>
        <a:p>
          <a:endParaRPr lang="en-US"/>
        </a:p>
      </dgm:t>
    </dgm:pt>
    <dgm:pt modelId="{6E132AD8-33B3-474F-85AA-631D9B082335}" type="sibTrans" cxnId="{C56124AD-D25A-4AF9-920D-4E0EE90F4FA3}">
      <dgm:prSet/>
      <dgm:spPr/>
      <dgm:t>
        <a:bodyPr/>
        <a:lstStyle/>
        <a:p>
          <a:endParaRPr lang="en-US"/>
        </a:p>
      </dgm:t>
    </dgm:pt>
    <dgm:pt modelId="{71F9A32E-243B-403C-B251-B827DA970986}">
      <dgm:prSet phldrT="[Text]" custT="1"/>
      <dgm:spPr/>
      <dgm:t>
        <a:bodyPr/>
        <a:lstStyle/>
        <a:p>
          <a:pPr marL="114300"/>
          <a:r>
            <a:rPr lang="en-US" sz="1200"/>
            <a:t>Recognize the confines of your role— refer to others to effectively meet the needs of those you serve.</a:t>
          </a:r>
        </a:p>
      </dgm:t>
    </dgm:pt>
    <dgm:pt modelId="{412645A3-765D-41B4-A9E7-AEA08D682AB5}" type="parTrans" cxnId="{D148B82B-3826-41C4-AF84-1BB3635DDFAE}">
      <dgm:prSet/>
      <dgm:spPr/>
      <dgm:t>
        <a:bodyPr/>
        <a:lstStyle/>
        <a:p>
          <a:endParaRPr lang="en-US"/>
        </a:p>
      </dgm:t>
    </dgm:pt>
    <dgm:pt modelId="{3C408C7E-18ED-4485-B865-E8A4AB5C7748}" type="sibTrans" cxnId="{D148B82B-3826-41C4-AF84-1BB3635DDFAE}">
      <dgm:prSet/>
      <dgm:spPr/>
      <dgm:t>
        <a:bodyPr/>
        <a:lstStyle/>
        <a:p>
          <a:endParaRPr lang="en-US"/>
        </a:p>
      </dgm:t>
    </dgm:pt>
    <dgm:pt modelId="{71376B43-676C-44DF-B81F-8E94DD356A70}">
      <dgm:prSet phldrT="[Text]" custT="1"/>
      <dgm:spPr/>
      <dgm:t>
        <a:bodyPr/>
        <a:lstStyle/>
        <a:p>
          <a:pPr marL="114300"/>
          <a:r>
            <a:rPr lang="en-US" sz="1200"/>
            <a:t>Encourage those you serve to contact others in your absence. This will—</a:t>
          </a:r>
        </a:p>
      </dgm:t>
    </dgm:pt>
    <dgm:pt modelId="{E0183568-A66A-45A0-8995-D4748ABBD532}" type="parTrans" cxnId="{49DE0E59-7BAE-43EE-8FDF-BEB5C1B0A14D}">
      <dgm:prSet/>
      <dgm:spPr/>
      <dgm:t>
        <a:bodyPr/>
        <a:lstStyle/>
        <a:p>
          <a:endParaRPr lang="en-US"/>
        </a:p>
      </dgm:t>
    </dgm:pt>
    <dgm:pt modelId="{52639D78-9924-46ED-B2BB-91BEF79A85C0}" type="sibTrans" cxnId="{49DE0E59-7BAE-43EE-8FDF-BEB5C1B0A14D}">
      <dgm:prSet/>
      <dgm:spPr/>
      <dgm:t>
        <a:bodyPr/>
        <a:lstStyle/>
        <a:p>
          <a:endParaRPr lang="en-US"/>
        </a:p>
      </dgm:t>
    </dgm:pt>
    <dgm:pt modelId="{99AE835C-EEC4-46DC-80D9-D21FAD4608DF}">
      <dgm:prSet phldrT="[Text]" custT="1"/>
      <dgm:spPr/>
      <dgm:t>
        <a:bodyPr/>
        <a:lstStyle/>
        <a:p>
          <a:pPr marL="457200"/>
          <a:r>
            <a:rPr lang="en-US" sz="1200"/>
            <a:t>Ensure their needs are met in a timely manner</a:t>
          </a:r>
        </a:p>
      </dgm:t>
    </dgm:pt>
    <dgm:pt modelId="{1ECEE5F2-444C-49CD-A042-449A87B5EE20}" type="parTrans" cxnId="{5BD2A1CC-17A5-47D5-8B10-D2188C8BE713}">
      <dgm:prSet/>
      <dgm:spPr/>
      <dgm:t>
        <a:bodyPr/>
        <a:lstStyle/>
        <a:p>
          <a:endParaRPr lang="en-US"/>
        </a:p>
      </dgm:t>
    </dgm:pt>
    <dgm:pt modelId="{CCD0356C-CF69-4FDB-BD04-EFC8AB817679}" type="sibTrans" cxnId="{5BD2A1CC-17A5-47D5-8B10-D2188C8BE713}">
      <dgm:prSet/>
      <dgm:spPr/>
      <dgm:t>
        <a:bodyPr/>
        <a:lstStyle/>
        <a:p>
          <a:endParaRPr lang="en-US"/>
        </a:p>
      </dgm:t>
    </dgm:pt>
    <dgm:pt modelId="{B13AA7D4-548A-43D0-9371-380F4B0CD1A5}">
      <dgm:prSet phldrT="[Text]" custT="1"/>
      <dgm:spPr/>
      <dgm:t>
        <a:bodyPr/>
        <a:lstStyle/>
        <a:p>
          <a:pPr marL="457200"/>
          <a:r>
            <a:rPr lang="en-US" sz="1200"/>
            <a:t>Foster a sense of trust in the larger network of helping professionals </a:t>
          </a:r>
        </a:p>
      </dgm:t>
    </dgm:pt>
    <dgm:pt modelId="{2C6A805E-EE3A-4754-A145-ECCB25A93BDA}" type="parTrans" cxnId="{0B051A37-6297-4413-B0F2-4D7EEDABD72C}">
      <dgm:prSet/>
      <dgm:spPr/>
      <dgm:t>
        <a:bodyPr/>
        <a:lstStyle/>
        <a:p>
          <a:endParaRPr lang="en-US"/>
        </a:p>
      </dgm:t>
    </dgm:pt>
    <dgm:pt modelId="{A303FFA4-5738-4AF0-8AB3-EB2BE485C7F6}" type="sibTrans" cxnId="{0B051A37-6297-4413-B0F2-4D7EEDABD72C}">
      <dgm:prSet/>
      <dgm:spPr/>
      <dgm:t>
        <a:bodyPr/>
        <a:lstStyle/>
        <a:p>
          <a:endParaRPr lang="en-US"/>
        </a:p>
      </dgm:t>
    </dgm:pt>
    <dgm:pt modelId="{E99EBC3E-9ECE-4498-8816-8A16990CA792}" type="pres">
      <dgm:prSet presAssocID="{9492D066-9513-462E-B7CD-25C359E17234}" presName="Name0" presStyleCnt="0">
        <dgm:presLayoutVars>
          <dgm:dir/>
          <dgm:animLvl val="lvl"/>
          <dgm:resizeHandles val="exact"/>
        </dgm:presLayoutVars>
      </dgm:prSet>
      <dgm:spPr/>
    </dgm:pt>
    <dgm:pt modelId="{74E4788A-59BA-4927-902B-3D6F961D36CF}" type="pres">
      <dgm:prSet presAssocID="{D87E2C6E-7B0F-4AF2-97B7-B016949C4BC4}" presName="composite" presStyleCnt="0"/>
      <dgm:spPr/>
    </dgm:pt>
    <dgm:pt modelId="{8FE9752A-4473-424A-89F8-37C899884C7F}" type="pres">
      <dgm:prSet presAssocID="{D87E2C6E-7B0F-4AF2-97B7-B016949C4BC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1598005F-5DA3-4CF4-9BE0-C0EEFDA9601B}" type="pres">
      <dgm:prSet presAssocID="{D87E2C6E-7B0F-4AF2-97B7-B016949C4BC4}" presName="desTx" presStyleLbl="alignAccFollowNode1" presStyleIdx="0" presStyleCnt="2">
        <dgm:presLayoutVars>
          <dgm:bulletEnabled val="1"/>
        </dgm:presLayoutVars>
      </dgm:prSet>
      <dgm:spPr/>
    </dgm:pt>
    <dgm:pt modelId="{911F9CA9-AD8A-40DB-A436-A92C1D26033C}" type="pres">
      <dgm:prSet presAssocID="{FED7710E-9F0C-445A-9821-34A64A51BB66}" presName="space" presStyleCnt="0"/>
      <dgm:spPr/>
    </dgm:pt>
    <dgm:pt modelId="{35E4803F-675D-4963-BB98-084A1B016A1D}" type="pres">
      <dgm:prSet presAssocID="{CF971282-74C8-475B-A653-BD7622E39D94}" presName="composite" presStyleCnt="0"/>
      <dgm:spPr/>
    </dgm:pt>
    <dgm:pt modelId="{CFFB6858-33E5-458C-8ECB-FF903418AB46}" type="pres">
      <dgm:prSet presAssocID="{CF971282-74C8-475B-A653-BD7622E39D94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A3325069-0254-4D99-B114-FCA904371006}" type="pres">
      <dgm:prSet presAssocID="{CF971282-74C8-475B-A653-BD7622E39D94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D272A200-9318-4EDA-9350-5A1660295DB0}" type="presOf" srcId="{71376B43-676C-44DF-B81F-8E94DD356A70}" destId="{A3325069-0254-4D99-B114-FCA904371006}" srcOrd="0" destOrd="2" presId="urn:microsoft.com/office/officeart/2005/8/layout/hList1"/>
    <dgm:cxn modelId="{898E8D0F-0824-429B-807E-D687DC847911}" srcId="{B18C8BDC-E69F-422B-9B4F-A564C6EE8301}" destId="{2D920774-79AC-4849-B2D8-7E8BDE147C80}" srcOrd="1" destOrd="0" parTransId="{E757C884-BBDB-48BC-A67F-B8D5A9021D17}" sibTransId="{8B2382CC-A404-4F4F-BB43-DC4C874CD17E}"/>
    <dgm:cxn modelId="{A6BFC21C-BE0F-4E62-8711-CFDF647E753B}" type="presOf" srcId="{025EF899-E7AE-41BA-8845-E706C12DE714}" destId="{1598005F-5DA3-4CF4-9BE0-C0EEFDA9601B}" srcOrd="0" destOrd="3" presId="urn:microsoft.com/office/officeart/2005/8/layout/hList1"/>
    <dgm:cxn modelId="{4387AF1F-DCB2-4FA4-8AA4-0186D791752E}" srcId="{CF971282-74C8-475B-A653-BD7622E39D94}" destId="{B59BD44A-C0F6-45A5-9FA0-BBB5B7A9ECDC}" srcOrd="4" destOrd="0" parTransId="{DDECBDAC-A671-4920-BF1C-414DC1A8028D}" sibTransId="{7BFA712B-3093-4545-8412-050420289916}"/>
    <dgm:cxn modelId="{D148B82B-3826-41C4-AF84-1BB3635DDFAE}" srcId="{CF971282-74C8-475B-A653-BD7622E39D94}" destId="{71F9A32E-243B-403C-B251-B827DA970986}" srcOrd="0" destOrd="0" parTransId="{412645A3-765D-41B4-A9E7-AEA08D682AB5}" sibTransId="{3C408C7E-18ED-4485-B865-E8A4AB5C7748}"/>
    <dgm:cxn modelId="{0CF9A336-B417-4F4B-BBDC-F6139D0C40B1}" srcId="{B18C8BDC-E69F-422B-9B4F-A564C6EE8301}" destId="{025EF899-E7AE-41BA-8845-E706C12DE714}" srcOrd="2" destOrd="0" parTransId="{8E1D280C-1E43-4F3B-9EDE-999009861362}" sibTransId="{233545CA-4576-4E32-854A-2E61ABFF0298}"/>
    <dgm:cxn modelId="{0B051A37-6297-4413-B0F2-4D7EEDABD72C}" srcId="{71376B43-676C-44DF-B81F-8E94DD356A70}" destId="{B13AA7D4-548A-43D0-9371-380F4B0CD1A5}" srcOrd="1" destOrd="0" parTransId="{2C6A805E-EE3A-4754-A145-ECCB25A93BDA}" sibTransId="{A303FFA4-5738-4AF0-8AB3-EB2BE485C7F6}"/>
    <dgm:cxn modelId="{690CDD38-0CE8-4B9B-9510-AA6602ACBCD8}" srcId="{6B3487BC-EAA2-4384-AEE5-28B54BEEBD2D}" destId="{0AF565D6-0833-4E6A-B4D5-6C13DF55B694}" srcOrd="0" destOrd="0" parTransId="{831931AD-B524-46A9-A411-0DC80AFA3D3B}" sibTransId="{06B6B98B-54C5-4F7F-8929-A00CEFFDBED1}"/>
    <dgm:cxn modelId="{47223739-180C-4678-AECA-4737A7760136}" type="presOf" srcId="{9492D066-9513-462E-B7CD-25C359E17234}" destId="{E99EBC3E-9ECE-4498-8816-8A16990CA792}" srcOrd="0" destOrd="0" presId="urn:microsoft.com/office/officeart/2005/8/layout/hList1"/>
    <dgm:cxn modelId="{58D3E53D-FC3D-4358-84EF-8FA461C188F1}" type="presOf" srcId="{2D920774-79AC-4849-B2D8-7E8BDE147C80}" destId="{1598005F-5DA3-4CF4-9BE0-C0EEFDA9601B}" srcOrd="0" destOrd="2" presId="urn:microsoft.com/office/officeart/2005/8/layout/hList1"/>
    <dgm:cxn modelId="{C1DEA13E-546F-4F51-8C21-CE7841C19F71}" type="presOf" srcId="{6B3487BC-EAA2-4384-AEE5-28B54BEEBD2D}" destId="{1598005F-5DA3-4CF4-9BE0-C0EEFDA9601B}" srcOrd="0" destOrd="4" presId="urn:microsoft.com/office/officeart/2005/8/layout/hList1"/>
    <dgm:cxn modelId="{45AACC5C-3EB5-4534-BAD4-6A6196AB823C}" srcId="{D87E2C6E-7B0F-4AF2-97B7-B016949C4BC4}" destId="{B18C8BDC-E69F-422B-9B4F-A564C6EE8301}" srcOrd="0" destOrd="0" parTransId="{F1379EF9-CED0-4835-B4E2-997A2CA89A2D}" sibTransId="{6148A1E4-7823-4798-A1A5-1F0F0093D607}"/>
    <dgm:cxn modelId="{E7B6895F-220F-47D4-B954-0DB08D19A0DC}" type="presOf" srcId="{8C17CCCF-E38D-4575-B2B1-2678E3EA397F}" destId="{A3325069-0254-4D99-B114-FCA904371006}" srcOrd="0" destOrd="5" presId="urn:microsoft.com/office/officeart/2005/8/layout/hList1"/>
    <dgm:cxn modelId="{D29E5946-3F72-4749-A187-66DF372B090F}" type="presOf" srcId="{B18C8BDC-E69F-422B-9B4F-A564C6EE8301}" destId="{1598005F-5DA3-4CF4-9BE0-C0EEFDA9601B}" srcOrd="0" destOrd="0" presId="urn:microsoft.com/office/officeart/2005/8/layout/hList1"/>
    <dgm:cxn modelId="{50B96A75-6E4C-4728-B3E8-D6E821423127}" type="presOf" srcId="{3970427D-EAE4-4C5B-981B-78E7DCD9361C}" destId="{A3325069-0254-4D99-B114-FCA904371006}" srcOrd="0" destOrd="1" presId="urn:microsoft.com/office/officeart/2005/8/layout/hList1"/>
    <dgm:cxn modelId="{8A49DC58-2DE6-4FF0-AE38-64CAA29E094C}" type="presOf" srcId="{D87E2C6E-7B0F-4AF2-97B7-B016949C4BC4}" destId="{8FE9752A-4473-424A-89F8-37C899884C7F}" srcOrd="0" destOrd="0" presId="urn:microsoft.com/office/officeart/2005/8/layout/hList1"/>
    <dgm:cxn modelId="{49DE0E59-7BAE-43EE-8FDF-BEB5C1B0A14D}" srcId="{CF971282-74C8-475B-A653-BD7622E39D94}" destId="{71376B43-676C-44DF-B81F-8E94DD356A70}" srcOrd="2" destOrd="0" parTransId="{E0183568-A66A-45A0-8995-D4748ABBD532}" sibTransId="{52639D78-9924-46ED-B2BB-91BEF79A85C0}"/>
    <dgm:cxn modelId="{3F2EFE7B-FC74-4EB8-ADCD-7AACA15494C3}" type="presOf" srcId="{CF971282-74C8-475B-A653-BD7622E39D94}" destId="{CFFB6858-33E5-458C-8ECB-FF903418AB46}" srcOrd="0" destOrd="0" presId="urn:microsoft.com/office/officeart/2005/8/layout/hList1"/>
    <dgm:cxn modelId="{80FE8285-5AFF-4E76-94AC-A96C4EF5218D}" type="presOf" srcId="{B59BD44A-C0F6-45A5-9FA0-BBB5B7A9ECDC}" destId="{A3325069-0254-4D99-B114-FCA904371006}" srcOrd="0" destOrd="6" presId="urn:microsoft.com/office/officeart/2005/8/layout/hList1"/>
    <dgm:cxn modelId="{A03D818A-9C02-4992-8024-E371C6B717EA}" type="presOf" srcId="{99AE835C-EEC4-46DC-80D9-D21FAD4608DF}" destId="{A3325069-0254-4D99-B114-FCA904371006}" srcOrd="0" destOrd="3" presId="urn:microsoft.com/office/officeart/2005/8/layout/hList1"/>
    <dgm:cxn modelId="{8F1B8F9F-B843-4C7E-9EB5-A855B3CB5C01}" srcId="{9492D066-9513-462E-B7CD-25C359E17234}" destId="{D87E2C6E-7B0F-4AF2-97B7-B016949C4BC4}" srcOrd="0" destOrd="0" parTransId="{56DA4FAF-5D5C-4463-B7C9-66AFEA5FF46B}" sibTransId="{FED7710E-9F0C-445A-9821-34A64A51BB66}"/>
    <dgm:cxn modelId="{122C4BA0-AA7F-4117-8EBA-044E19F013E5}" type="presOf" srcId="{0AF565D6-0833-4E6A-B4D5-6C13DF55B694}" destId="{1598005F-5DA3-4CF4-9BE0-C0EEFDA9601B}" srcOrd="0" destOrd="5" presId="urn:microsoft.com/office/officeart/2005/8/layout/hList1"/>
    <dgm:cxn modelId="{1429C8A8-59FE-4904-8217-92645D3D5091}" srcId="{B18C8BDC-E69F-422B-9B4F-A564C6EE8301}" destId="{03B5C03A-1095-440B-A1FF-5AC8FFB3EAFC}" srcOrd="0" destOrd="0" parTransId="{A726A095-B344-4D90-B82B-8F0ACC6ABB8F}" sibTransId="{32BE6141-1862-4874-8781-B7DEE47E5B95}"/>
    <dgm:cxn modelId="{A7C2ABAC-0697-4301-BDA6-69DBEB227234}" type="presOf" srcId="{03B5C03A-1095-440B-A1FF-5AC8FFB3EAFC}" destId="{1598005F-5DA3-4CF4-9BE0-C0EEFDA9601B}" srcOrd="0" destOrd="1" presId="urn:microsoft.com/office/officeart/2005/8/layout/hList1"/>
    <dgm:cxn modelId="{C56124AD-D25A-4AF9-920D-4E0EE90F4FA3}" srcId="{CF971282-74C8-475B-A653-BD7622E39D94}" destId="{3970427D-EAE4-4C5B-981B-78E7DCD9361C}" srcOrd="1" destOrd="0" parTransId="{A8144FE0-7D21-43D5-BC8D-BFD9B1A4C2F4}" sibTransId="{6E132AD8-33B3-474F-85AA-631D9B082335}"/>
    <dgm:cxn modelId="{B0F152AE-FD48-4F41-86A9-35B414F38A8C}" srcId="{9492D066-9513-462E-B7CD-25C359E17234}" destId="{CF971282-74C8-475B-A653-BD7622E39D94}" srcOrd="1" destOrd="0" parTransId="{917ED1D0-25C2-46A4-8F9B-44AD314A4933}" sibTransId="{A74D4E81-48D6-489D-9AB4-A25764297939}"/>
    <dgm:cxn modelId="{8B9EFEB8-50C0-4DFE-A50A-18EB87A49F7C}" srcId="{CF971282-74C8-475B-A653-BD7622E39D94}" destId="{8C17CCCF-E38D-4575-B2B1-2678E3EA397F}" srcOrd="3" destOrd="0" parTransId="{95AC14BA-6EA9-480A-8B5B-6F302D1EFB1C}" sibTransId="{FE75B57C-EA56-4569-B60A-74FC841B3090}"/>
    <dgm:cxn modelId="{F7B3A9C4-9429-49F3-BFBF-F084A5D52A16}" type="presOf" srcId="{71F9A32E-243B-403C-B251-B827DA970986}" destId="{A3325069-0254-4D99-B114-FCA904371006}" srcOrd="0" destOrd="0" presId="urn:microsoft.com/office/officeart/2005/8/layout/hList1"/>
    <dgm:cxn modelId="{5BD2A1CC-17A5-47D5-8B10-D2188C8BE713}" srcId="{71376B43-676C-44DF-B81F-8E94DD356A70}" destId="{99AE835C-EEC4-46DC-80D9-D21FAD4608DF}" srcOrd="0" destOrd="0" parTransId="{1ECEE5F2-444C-49CD-A042-449A87B5EE20}" sibTransId="{CCD0356C-CF69-4FDB-BD04-EFC8AB817679}"/>
    <dgm:cxn modelId="{008190EA-1E22-46C2-A5AD-B7EB9D67269C}" srcId="{D87E2C6E-7B0F-4AF2-97B7-B016949C4BC4}" destId="{6B3487BC-EAA2-4384-AEE5-28B54BEEBD2D}" srcOrd="1" destOrd="0" parTransId="{C350BA37-5EE9-433B-A82A-0A58043258E8}" sibTransId="{984CE742-1CD5-44E5-A070-B0893FEE72B3}"/>
    <dgm:cxn modelId="{180E1FF7-723A-4C44-B8E5-6CB6ECD93970}" type="presOf" srcId="{B13AA7D4-548A-43D0-9371-380F4B0CD1A5}" destId="{A3325069-0254-4D99-B114-FCA904371006}" srcOrd="0" destOrd="4" presId="urn:microsoft.com/office/officeart/2005/8/layout/hList1"/>
    <dgm:cxn modelId="{2A07F52B-3E64-4101-8A27-6A8F50315D3C}" type="presParOf" srcId="{E99EBC3E-9ECE-4498-8816-8A16990CA792}" destId="{74E4788A-59BA-4927-902B-3D6F961D36CF}" srcOrd="0" destOrd="0" presId="urn:microsoft.com/office/officeart/2005/8/layout/hList1"/>
    <dgm:cxn modelId="{826567CE-AD9A-48C4-B7B0-207BB0FE3E2D}" type="presParOf" srcId="{74E4788A-59BA-4927-902B-3D6F961D36CF}" destId="{8FE9752A-4473-424A-89F8-37C899884C7F}" srcOrd="0" destOrd="0" presId="urn:microsoft.com/office/officeart/2005/8/layout/hList1"/>
    <dgm:cxn modelId="{068CF5AD-CEF8-45E0-B60D-F848B237593D}" type="presParOf" srcId="{74E4788A-59BA-4927-902B-3D6F961D36CF}" destId="{1598005F-5DA3-4CF4-9BE0-C0EEFDA9601B}" srcOrd="1" destOrd="0" presId="urn:microsoft.com/office/officeart/2005/8/layout/hList1"/>
    <dgm:cxn modelId="{4E1CC82E-22B6-4ED0-BA2B-36C3085F8574}" type="presParOf" srcId="{E99EBC3E-9ECE-4498-8816-8A16990CA792}" destId="{911F9CA9-AD8A-40DB-A436-A92C1D26033C}" srcOrd="1" destOrd="0" presId="urn:microsoft.com/office/officeart/2005/8/layout/hList1"/>
    <dgm:cxn modelId="{40CD7282-CB18-474B-A82A-9D1E8DA38566}" type="presParOf" srcId="{E99EBC3E-9ECE-4498-8816-8A16990CA792}" destId="{35E4803F-675D-4963-BB98-084A1B016A1D}" srcOrd="2" destOrd="0" presId="urn:microsoft.com/office/officeart/2005/8/layout/hList1"/>
    <dgm:cxn modelId="{05FEE2CF-6F64-4BD2-B899-C4B0C2FF518A}" type="presParOf" srcId="{35E4803F-675D-4963-BB98-084A1B016A1D}" destId="{CFFB6858-33E5-458C-8ECB-FF903418AB46}" srcOrd="0" destOrd="0" presId="urn:microsoft.com/office/officeart/2005/8/layout/hList1"/>
    <dgm:cxn modelId="{50310483-877A-41D7-91CD-73E57290E039}" type="presParOf" srcId="{35E4803F-675D-4963-BB98-084A1B016A1D}" destId="{A3325069-0254-4D99-B114-FCA90437100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91394-1324-439B-9343-4A6DF50F0CFC}">
      <dsp:nvSpPr>
        <dsp:cNvPr id="0" name=""/>
        <dsp:cNvSpPr/>
      </dsp:nvSpPr>
      <dsp:spPr>
        <a:xfrm>
          <a:off x="0" y="5637"/>
          <a:ext cx="5838825" cy="59402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 w="9525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Victims, Witnesses, Survivors, and Co-victims</a:t>
          </a:r>
        </a:p>
      </dsp:txBody>
      <dsp:txXfrm>
        <a:off x="0" y="5637"/>
        <a:ext cx="5838825" cy="594021"/>
      </dsp:txXfrm>
    </dsp:sp>
    <dsp:sp modelId="{B36C1B07-9C54-4278-B2D3-9A8AA5D8028E}">
      <dsp:nvSpPr>
        <dsp:cNvPr id="0" name=""/>
        <dsp:cNvSpPr/>
      </dsp:nvSpPr>
      <dsp:spPr>
        <a:xfrm>
          <a:off x="0" y="547447"/>
          <a:ext cx="5838825" cy="219325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Properly identify yourself and explain your role</a:t>
          </a:r>
          <a:r>
            <a:rPr lang="en-US" sz="1200" kern="1200"/>
            <a:t>—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this includes mandated reporting and parameters of confidentiality and privilege.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Maintain a professional relationship with those you serve: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 social, business, friendship, dating, or sexual relationship with any persons involved in reported incidents (victims, witnesses, survivors, co-victims, family members, friends, offenders)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Don</a:t>
          </a:r>
          <a:r>
            <a:rPr lang="en-US" sz="1200" kern="1200"/>
            <a:t>’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 provide your personal information (address, phone numbers, social media)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 support empowerment and sense of control, act on behalf of those you serve only </a:t>
          </a:r>
          <a:r>
            <a:rPr lang="en-US" sz="120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with their permission</a:t>
          </a:r>
          <a:r>
            <a:rPr lang="en-US" sz="120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and when they are </a:t>
          </a:r>
          <a:r>
            <a:rPr lang="en-US" sz="120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unable to act independently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 Failure to do so can</a:t>
          </a:r>
          <a:r>
            <a:rPr lang="en-US" sz="1200" kern="1200"/>
            <a:t>—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Create dependence and helplessness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Reinforce a message that they are not capable</a:t>
          </a:r>
        </a:p>
      </dsp:txBody>
      <dsp:txXfrm>
        <a:off x="0" y="547447"/>
        <a:ext cx="5838825" cy="21932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91394-1324-439B-9343-4A6DF50F0CFC}">
      <dsp:nvSpPr>
        <dsp:cNvPr id="0" name=""/>
        <dsp:cNvSpPr/>
      </dsp:nvSpPr>
      <dsp:spPr>
        <a:xfrm>
          <a:off x="0" y="45067"/>
          <a:ext cx="5848350" cy="37786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Family, Friends, and Acquaintances</a:t>
          </a:r>
        </a:p>
      </dsp:txBody>
      <dsp:txXfrm>
        <a:off x="0" y="45067"/>
        <a:ext cx="5848350" cy="377869"/>
      </dsp:txXfrm>
    </dsp:sp>
    <dsp:sp modelId="{B36C1B07-9C54-4278-B2D3-9A8AA5D8028E}">
      <dsp:nvSpPr>
        <dsp:cNvPr id="0" name=""/>
        <dsp:cNvSpPr/>
      </dsp:nvSpPr>
      <dsp:spPr>
        <a:xfrm>
          <a:off x="0" y="381472"/>
          <a:ext cx="5848350" cy="166896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Limit the information you share about your work and those you serve: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If it’s not your story to tell, don’t tell it.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Share your feelings and reactions as a way to process events and self-reflect.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Never discuss names, addresses, locations, or descriptions of the circumstances that might identify those you serve or specific incidents.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Consistently manage exposure to vicarious trauma. Failure to do so can—</a:t>
          </a:r>
        </a:p>
        <a:p>
          <a:pPr marL="36576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Impact our relationships with family, friends, and acquaintences</a:t>
          </a:r>
        </a:p>
        <a:p>
          <a:pPr marL="36576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Lead to compassion fatigue and burnout</a:t>
          </a:r>
        </a:p>
      </dsp:txBody>
      <dsp:txXfrm>
        <a:off x="0" y="381472"/>
        <a:ext cx="5848350" cy="16689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91394-1324-439B-9343-4A6DF50F0CFC}">
      <dsp:nvSpPr>
        <dsp:cNvPr id="0" name=""/>
        <dsp:cNvSpPr/>
      </dsp:nvSpPr>
      <dsp:spPr>
        <a:xfrm>
          <a:off x="0" y="9660"/>
          <a:ext cx="5838825" cy="10368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 w="9525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Colleagues</a:t>
          </a:r>
        </a:p>
      </dsp:txBody>
      <dsp:txXfrm>
        <a:off x="0" y="9660"/>
        <a:ext cx="5838825" cy="1036800"/>
      </dsp:txXfrm>
    </dsp:sp>
    <dsp:sp modelId="{B36C1B07-9C54-4278-B2D3-9A8AA5D8028E}">
      <dsp:nvSpPr>
        <dsp:cNvPr id="0" name=""/>
        <dsp:cNvSpPr/>
      </dsp:nvSpPr>
      <dsp:spPr>
        <a:xfrm>
          <a:off x="0" y="1046460"/>
          <a:ext cx="5838825" cy="1877579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Stay within the confines of your role and assigned responsibilities. Failure to do so can</a:t>
          </a:r>
          <a:r>
            <a:rPr lang="en-US" sz="1200" kern="1200"/>
            <a:t>—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Contribute to confusion amoung colleagues (internal and external)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Set unrealistic expectations for those you serve (about you, your colleagues, and the criminal justice system)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Share information in a way that helps you and others perform assigned responsibilities effectively.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Gossip is inappropriate, unprofessional, and harmful.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Use and refer colleagues to professional wellness resources.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Rely on supervisors for guidance. </a:t>
          </a:r>
        </a:p>
      </dsp:txBody>
      <dsp:txXfrm>
        <a:off x="0" y="1046460"/>
        <a:ext cx="5838825" cy="187757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9752A-4473-424A-89F8-37C899884C7F}">
      <dsp:nvSpPr>
        <dsp:cNvPr id="0" name=""/>
        <dsp:cNvSpPr/>
      </dsp:nvSpPr>
      <dsp:spPr>
        <a:xfrm>
          <a:off x="28" y="19180"/>
          <a:ext cx="2746199" cy="10984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Self-Disclosure</a:t>
          </a:r>
        </a:p>
      </dsp:txBody>
      <dsp:txXfrm>
        <a:off x="28" y="19180"/>
        <a:ext cx="2746199" cy="1098479"/>
      </dsp:txXfrm>
    </dsp:sp>
    <dsp:sp modelId="{1598005F-5DA3-4CF4-9BE0-C0EEFDA9601B}">
      <dsp:nvSpPr>
        <dsp:cNvPr id="0" name=""/>
        <dsp:cNvSpPr/>
      </dsp:nvSpPr>
      <dsp:spPr>
        <a:xfrm>
          <a:off x="28" y="1117660"/>
          <a:ext cx="2746199" cy="303322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Respond to inquiries from those you serve about your personal experiences, opinions, or beliefs by—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Refocusing on their experience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Acknowledging their thoughts and feelings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Connecting them to resources that can help them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Remember, each person is unique and uniquely impacted by similar events.</a:t>
          </a:r>
        </a:p>
        <a:p>
          <a:pPr marL="1143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Even if you have experienced something similar, your focus is on those you serve—not yourself!</a:t>
          </a:r>
        </a:p>
      </dsp:txBody>
      <dsp:txXfrm>
        <a:off x="28" y="1117660"/>
        <a:ext cx="2746199" cy="3033224"/>
      </dsp:txXfrm>
    </dsp:sp>
    <dsp:sp modelId="{CFFB6858-33E5-458C-8ECB-FF903418AB46}">
      <dsp:nvSpPr>
        <dsp:cNvPr id="0" name=""/>
        <dsp:cNvSpPr/>
      </dsp:nvSpPr>
      <dsp:spPr>
        <a:xfrm>
          <a:off x="3130696" y="19180"/>
          <a:ext cx="2746199" cy="10984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Appropriate Referrals</a:t>
          </a:r>
        </a:p>
      </dsp:txBody>
      <dsp:txXfrm>
        <a:off x="3130696" y="19180"/>
        <a:ext cx="2746199" cy="1098479"/>
      </dsp:txXfrm>
    </dsp:sp>
    <dsp:sp modelId="{A3325069-0254-4D99-B114-FCA904371006}">
      <dsp:nvSpPr>
        <dsp:cNvPr id="0" name=""/>
        <dsp:cNvSpPr/>
      </dsp:nvSpPr>
      <dsp:spPr>
        <a:xfrm>
          <a:off x="3130696" y="1117660"/>
          <a:ext cx="2746199" cy="303322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Recognize the confines of your role— refer to others to effectively meet the needs of those you serve.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Practice supportive handoffs—both in receiving and making referrals.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Encourage those you serve to contact others in your absence. This will—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Ensure their needs are met in a timely manner</a:t>
          </a:r>
        </a:p>
        <a:p>
          <a:pPr marL="4572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Foster a sense of trust in the larger network of helping professionals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When possible, provide at least three options when referring those you serve to other professionals.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>
        <a:off x="3130696" y="1117660"/>
        <a:ext cx="2746199" cy="3033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9cef4ef-a5d2-4b8e-878c-5f400aa0069e">
      <Terms xmlns="http://schemas.microsoft.com/office/infopath/2007/PartnerControls"/>
    </lcf76f155ced4ddcb4097134ff3c332f>
    <TaxCatchAll xmlns="9ce626ec-1e48-409f-bbc6-42def81ec7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706185D61E4BBFD82F4C746F35A7" ma:contentTypeVersion="18" ma:contentTypeDescription="Create a new document." ma:contentTypeScope="" ma:versionID="358af5ba830b6f10b681fcea1e634ae5">
  <xsd:schema xmlns:xsd="http://www.w3.org/2001/XMLSchema" xmlns:xs="http://www.w3.org/2001/XMLSchema" xmlns:p="http://schemas.microsoft.com/office/2006/metadata/properties" xmlns:ns1="http://schemas.microsoft.com/sharepoint/v3" xmlns:ns2="b9cef4ef-a5d2-4b8e-878c-5f400aa0069e" xmlns:ns3="9ce626ec-1e48-409f-bbc6-42def81ec723" targetNamespace="http://schemas.microsoft.com/office/2006/metadata/properties" ma:root="true" ma:fieldsID="632ea1c1627b1394915dc9dd524ad2ae" ns1:_="" ns2:_="" ns3:_="">
    <xsd:import namespace="http://schemas.microsoft.com/sharepoint/v3"/>
    <xsd:import namespace="b9cef4ef-a5d2-4b8e-878c-5f400aa0069e"/>
    <xsd:import namespace="9ce626ec-1e48-409f-bbc6-42def81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ef4ef-a5d2-4b8e-878c-5f400aa0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b2d66a-8a76-45f0-bdd8-73588bd3e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26ec-1e48-409f-bbc6-42def81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9c3740f-86b8-405b-9eed-17bf05e4eb7b}" ma:internalName="TaxCatchAll" ma:showField="CatchAllData" ma:web="9ce626ec-1e48-409f-bbc6-42def81ec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8BEAB-A57A-4555-9F07-3E5794092B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cef4ef-a5d2-4b8e-878c-5f400aa0069e"/>
    <ds:schemaRef ds:uri="9ce626ec-1e48-409f-bbc6-42def81ec723"/>
  </ds:schemaRefs>
</ds:datastoreItem>
</file>

<file path=customXml/itemProps2.xml><?xml version="1.0" encoding="utf-8"?>
<ds:datastoreItem xmlns:ds="http://schemas.openxmlformats.org/officeDocument/2006/customXml" ds:itemID="{4E57D3CC-568F-4820-B54E-6AD3E26C0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A928F-D1DA-4C54-ACB8-103810413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cef4ef-a5d2-4b8e-878c-5f400aa0069e"/>
    <ds:schemaRef ds:uri="9ce626ec-1e48-409f-bbc6-42def81e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Dooley</dc:creator>
  <cp:lastModifiedBy>Emily Burton-Blank</cp:lastModifiedBy>
  <cp:revision>5</cp:revision>
  <cp:lastPrinted>2018-03-05T14:08:00Z</cp:lastPrinted>
  <dcterms:created xsi:type="dcterms:W3CDTF">2022-06-27T19:42:00Z</dcterms:created>
  <dcterms:modified xsi:type="dcterms:W3CDTF">2022-06-27T20:55:00Z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0x01010071C1706185D61E4BBFD82F4C746F35A7</vt:lpwstr>
  </property>
  <property fmtid="{D5CDD505-2E9C-101B-9397-08002B2CF9AE}" pid="3" name="MediaServiceImageTags">
    <vt:lpwstr/>
  </property>
</Properties>
</file>