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B120" w14:textId="0D474D16" w:rsidR="003216C6" w:rsidRDefault="00D82124" w:rsidP="008E15EA">
      <w:pPr>
        <w:jc w:val="center"/>
        <w:rPr>
          <w:rFonts w:ascii="Times New Roman" w:hAnsi="Times New Roman" w:cs="Times New Roman"/>
          <w:b/>
          <w:bCs/>
          <w:color w:val="156082" w:themeColor="accent1"/>
        </w:rPr>
      </w:pPr>
      <w:r>
        <w:rPr>
          <w:noProof/>
        </w:rPr>
        <w:drawing>
          <wp:anchor distT="0" distB="0" distL="114300" distR="114300" simplePos="0" relativeHeight="251658240" behindDoc="1" locked="0" layoutInCell="1" allowOverlap="1" wp14:anchorId="0364FA32" wp14:editId="7E76E1D8">
            <wp:simplePos x="0" y="0"/>
            <wp:positionH relativeFrom="page">
              <wp:align>right</wp:align>
            </wp:positionH>
            <wp:positionV relativeFrom="paragraph">
              <wp:posOffset>-904875</wp:posOffset>
            </wp:positionV>
            <wp:extent cx="7810500" cy="10336446"/>
            <wp:effectExtent l="0" t="0" r="0" b="825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9754_IACP_World_Template-Shell-Empt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0" cy="10336446"/>
                    </a:xfrm>
                    <a:prstGeom prst="rect">
                      <a:avLst/>
                    </a:prstGeom>
                  </pic:spPr>
                </pic:pic>
              </a:graphicData>
            </a:graphic>
            <wp14:sizeRelH relativeFrom="page">
              <wp14:pctWidth>0</wp14:pctWidth>
            </wp14:sizeRelH>
            <wp14:sizeRelV relativeFrom="page">
              <wp14:pctHeight>0</wp14:pctHeight>
            </wp14:sizeRelV>
          </wp:anchor>
        </w:drawing>
      </w:r>
    </w:p>
    <w:p w14:paraId="37E61ACD" w14:textId="6FCF2756" w:rsidR="00AF4625" w:rsidRPr="00204CCE" w:rsidRDefault="004D1534" w:rsidP="004D1534">
      <w:pPr>
        <w:tabs>
          <w:tab w:val="left" w:pos="4095"/>
        </w:tabs>
        <w:rPr>
          <w:rFonts w:ascii="Times New Roman" w:hAnsi="Times New Roman" w:cs="Times New Roman"/>
          <w:b/>
          <w:bCs/>
          <w:color w:val="156082" w:themeColor="accent1"/>
        </w:rPr>
      </w:pPr>
      <w:r>
        <w:rPr>
          <w:rFonts w:ascii="Times New Roman" w:hAnsi="Times New Roman" w:cs="Times New Roman"/>
          <w:b/>
          <w:bCs/>
          <w:color w:val="156082" w:themeColor="accent1"/>
        </w:rPr>
        <w:br/>
      </w:r>
      <w:r w:rsidR="00C96C36" w:rsidRPr="00382690">
        <w:rPr>
          <w:rFonts w:ascii="Calibri" w:hAnsi="Calibri" w:cs="Calibri"/>
          <w:noProof/>
        </w:rPr>
        <mc:AlternateContent>
          <mc:Choice Requires="wps">
            <w:drawing>
              <wp:anchor distT="0" distB="0" distL="114300" distR="114300" simplePos="0" relativeHeight="251658241" behindDoc="0" locked="1" layoutInCell="1" allowOverlap="1" wp14:anchorId="14E73ED9" wp14:editId="0662D697">
                <wp:simplePos x="0" y="0"/>
                <wp:positionH relativeFrom="page">
                  <wp:posOffset>1478915</wp:posOffset>
                </wp:positionH>
                <wp:positionV relativeFrom="page">
                  <wp:posOffset>556260</wp:posOffset>
                </wp:positionV>
                <wp:extent cx="5696585" cy="99504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696585" cy="995045"/>
                        </a:xfrm>
                        <a:prstGeom prst="rect">
                          <a:avLst/>
                        </a:prstGeom>
                        <a:noFill/>
                        <a:ln w="6350">
                          <a:noFill/>
                        </a:ln>
                      </wps:spPr>
                      <wps:txbx>
                        <w:txbxContent>
                          <w:p w14:paraId="7D69A2BE" w14:textId="56C16010" w:rsidR="00C96C36" w:rsidRPr="004D1534" w:rsidRDefault="004D1534" w:rsidP="004D1534">
                            <w:pPr>
                              <w:pStyle w:val="Title"/>
                              <w:spacing w:after="0"/>
                              <w:rPr>
                                <w:rFonts w:ascii="Calibri" w:hAnsi="Calibri" w:cs="Calibri"/>
                                <w:b/>
                                <w:caps/>
                                <w:color w:val="FFFFFF" w:themeColor="background1"/>
                                <w:sz w:val="60"/>
                                <w:szCs w:val="60"/>
                                <w14:ligatures w14:val="none"/>
                              </w:rPr>
                            </w:pPr>
                            <w:r>
                              <w:rPr>
                                <w:rFonts w:ascii="Calibri" w:hAnsi="Calibri" w:cs="Calibri"/>
                                <w:b/>
                                <w:caps/>
                                <w:color w:val="FFFFFF" w:themeColor="background1"/>
                                <w:sz w:val="60"/>
                                <w:szCs w:val="60"/>
                                <w14:ligatures w14:val="none"/>
                              </w:rPr>
                              <w:t>Legislative Alert</w:t>
                            </w:r>
                            <w:r w:rsidR="004F7C46">
                              <w:rPr>
                                <w:rFonts w:ascii="Calibri" w:hAnsi="Calibri" w:cs="Calibri"/>
                                <w:b/>
                                <w:caps/>
                                <w:color w:val="FFFFFF" w:themeColor="background1"/>
                                <w:sz w:val="60"/>
                                <w:szCs w:val="60"/>
                                <w14:ligatures w14:val="none"/>
                              </w:rPr>
                              <w:t xml:space="preserve">                            </w:t>
                            </w:r>
                          </w:p>
                          <w:p w14:paraId="58955386" w14:textId="3843DFD3" w:rsidR="00C96C36" w:rsidRPr="004D1534" w:rsidRDefault="004D1534" w:rsidP="004D1534">
                            <w:pPr>
                              <w:rPr>
                                <w:rFonts w:ascii="Calibri" w:hAnsi="Calibri" w:cs="Calibri"/>
                                <w:b/>
                                <w:color w:val="FFFFFF" w:themeColor="background1"/>
                                <w:sz w:val="28"/>
                                <w:szCs w:val="28"/>
                              </w:rPr>
                            </w:pPr>
                            <w:r w:rsidRPr="004D1534">
                              <w:rPr>
                                <w:rFonts w:ascii="Calibri" w:hAnsi="Calibri" w:cs="Calibri"/>
                                <w:b/>
                                <w:color w:val="FFFFFF" w:themeColor="background1"/>
                                <w:sz w:val="28"/>
                                <w:szCs w:val="28"/>
                              </w:rPr>
                              <w:t>Executive Order 14240: Strengthening and Unleashing America’s Law Enforcement to Pursue Criminals and Protect Innocent Citizens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73ED9" id="_x0000_t202" coordsize="21600,21600" o:spt="202" path="m,l,21600r21600,l21600,xe">
                <v:stroke joinstyle="miter"/>
                <v:path gradientshapeok="t" o:connecttype="rect"/>
              </v:shapetype>
              <v:shape id="Text Box 3" o:spid="_x0000_s1026" type="#_x0000_t202" style="position:absolute;margin-left:116.45pt;margin-top:43.8pt;width:448.55pt;height:7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F+GAIAACwEAAAOAAAAZHJzL2Uyb0RvYy54bWysU02P2jAQvVfqf7B8LwmU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" filled="f" stroked="f" strokeweight=".5pt">
                <v:textbox>
                  <w:txbxContent>
                    <w:p w14:paraId="7D69A2BE" w14:textId="56C16010" w:rsidR="00C96C36" w:rsidRPr="004D1534" w:rsidRDefault="004D1534" w:rsidP="004D1534">
                      <w:pPr>
                        <w:pStyle w:val="Title"/>
                        <w:spacing w:after="0"/>
                        <w:rPr>
                          <w:rFonts w:ascii="Calibri" w:hAnsi="Calibri" w:cs="Calibri"/>
                          <w:b/>
                          <w:caps/>
                          <w:color w:val="FFFFFF" w:themeColor="background1"/>
                          <w:sz w:val="60"/>
                          <w:szCs w:val="60"/>
                          <w14:ligatures w14:val="none"/>
                        </w:rPr>
                      </w:pPr>
                      <w:r>
                        <w:rPr>
                          <w:rFonts w:ascii="Calibri" w:hAnsi="Calibri" w:cs="Calibri"/>
                          <w:b/>
                          <w:caps/>
                          <w:color w:val="FFFFFF" w:themeColor="background1"/>
                          <w:sz w:val="60"/>
                          <w:szCs w:val="60"/>
                          <w14:ligatures w14:val="none"/>
                        </w:rPr>
                        <w:t>Legislative Alert</w:t>
                      </w:r>
                      <w:r w:rsidR="004F7C46">
                        <w:rPr>
                          <w:rFonts w:ascii="Calibri" w:hAnsi="Calibri" w:cs="Calibri"/>
                          <w:b/>
                          <w:caps/>
                          <w:color w:val="FFFFFF" w:themeColor="background1"/>
                          <w:sz w:val="60"/>
                          <w:szCs w:val="60"/>
                          <w14:ligatures w14:val="none"/>
                        </w:rPr>
                        <w:t xml:space="preserve">                            </w:t>
                      </w:r>
                    </w:p>
                    <w:p w14:paraId="58955386" w14:textId="3843DFD3" w:rsidR="00C96C36" w:rsidRPr="004D1534" w:rsidRDefault="004D1534" w:rsidP="004D1534">
                      <w:pPr>
                        <w:rPr>
                          <w:rFonts w:ascii="Calibri" w:hAnsi="Calibri" w:cs="Calibri"/>
                          <w:b/>
                          <w:color w:val="FFFFFF" w:themeColor="background1"/>
                          <w:sz w:val="28"/>
                          <w:szCs w:val="28"/>
                        </w:rPr>
                      </w:pPr>
                      <w:r w:rsidRPr="004D1534">
                        <w:rPr>
                          <w:rFonts w:ascii="Calibri" w:hAnsi="Calibri" w:cs="Calibri"/>
                          <w:b/>
                          <w:color w:val="FFFFFF" w:themeColor="background1"/>
                          <w:sz w:val="28"/>
                          <w:szCs w:val="28"/>
                        </w:rPr>
                        <w:t>Executive Order 14240: Strengthening and Unleashing America’s Law Enforcement to Pursue Criminals and Protect Innocent Citizens</w:t>
                      </w:r>
                    </w:p>
                  </w:txbxContent>
                </v:textbox>
                <w10:wrap type="topAndBottom" anchorx="page" anchory="page"/>
                <w10:anchorlock/>
              </v:shape>
            </w:pict>
          </mc:Fallback>
        </mc:AlternateContent>
      </w:r>
      <w:r w:rsidR="00C45786" w:rsidRPr="00C45786">
        <w:rPr>
          <w:rFonts w:ascii="Times New Roman" w:hAnsi="Times New Roman" w:cs="Times New Roman"/>
        </w:rPr>
        <w:t>Executive Order 14240</w:t>
      </w:r>
      <w:r w:rsidR="00361AC8">
        <w:rPr>
          <w:rFonts w:ascii="Times New Roman" w:hAnsi="Times New Roman" w:cs="Times New Roman"/>
        </w:rPr>
        <w:t xml:space="preserve"> issued on</w:t>
      </w:r>
      <w:r w:rsidR="00622AF9">
        <w:rPr>
          <w:rFonts w:ascii="Times New Roman" w:hAnsi="Times New Roman" w:cs="Times New Roman"/>
        </w:rPr>
        <w:t xml:space="preserve"> April 28, </w:t>
      </w:r>
      <w:r w:rsidR="00762A6E">
        <w:rPr>
          <w:rFonts w:ascii="Times New Roman" w:hAnsi="Times New Roman" w:cs="Times New Roman"/>
        </w:rPr>
        <w:t>2025,</w:t>
      </w:r>
      <w:r w:rsidR="00C45786" w:rsidRPr="00C45786">
        <w:rPr>
          <w:rFonts w:ascii="Times New Roman" w:hAnsi="Times New Roman" w:cs="Times New Roman"/>
        </w:rPr>
        <w:t xml:space="preserve"> is a directive from the Trump Administration aimed at supporting and protecting </w:t>
      </w:r>
      <w:r w:rsidR="00C45786">
        <w:rPr>
          <w:rFonts w:ascii="Times New Roman" w:hAnsi="Times New Roman" w:cs="Times New Roman"/>
        </w:rPr>
        <w:t>police agencies</w:t>
      </w:r>
      <w:r w:rsidR="00C45786" w:rsidRPr="00C45786">
        <w:rPr>
          <w:rFonts w:ascii="Times New Roman" w:hAnsi="Times New Roman" w:cs="Times New Roman"/>
        </w:rPr>
        <w:t xml:space="preserve"> at the state and local level. It calls for increased federal resources, stronger legal protection for officers, and expanded use of military assets in policing. It also directs DOJ to roll back consent decrees that restrict policing, shield officers from personal liability, and pursue legal action against jurisdictions that limit law enforcement under </w:t>
      </w:r>
      <w:r w:rsidR="00185141">
        <w:rPr>
          <w:rFonts w:ascii="Times New Roman" w:hAnsi="Times New Roman" w:cs="Times New Roman"/>
        </w:rPr>
        <w:t>Diversity Equity and Inclusion (</w:t>
      </w:r>
      <w:r w:rsidR="00C45786" w:rsidRPr="00C45786">
        <w:rPr>
          <w:rFonts w:ascii="Times New Roman" w:hAnsi="Times New Roman" w:cs="Times New Roman"/>
        </w:rPr>
        <w:t>DEI</w:t>
      </w:r>
      <w:r w:rsidR="00185141">
        <w:rPr>
          <w:rFonts w:ascii="Times New Roman" w:hAnsi="Times New Roman" w:cs="Times New Roman"/>
        </w:rPr>
        <w:t>)</w:t>
      </w:r>
      <w:r w:rsidR="00C45786" w:rsidRPr="00C45786">
        <w:rPr>
          <w:rFonts w:ascii="Times New Roman" w:hAnsi="Times New Roman" w:cs="Times New Roman"/>
        </w:rPr>
        <w:t xml:space="preserve"> policies. The overall </w:t>
      </w:r>
      <w:r w:rsidR="00C45786">
        <w:rPr>
          <w:rFonts w:ascii="Times New Roman" w:hAnsi="Times New Roman" w:cs="Times New Roman"/>
        </w:rPr>
        <w:t>intent</w:t>
      </w:r>
      <w:r w:rsidR="00C45786" w:rsidRPr="00C45786">
        <w:rPr>
          <w:rFonts w:ascii="Times New Roman" w:hAnsi="Times New Roman" w:cs="Times New Roman"/>
        </w:rPr>
        <w:t xml:space="preserve"> is to remove barriers to zero tolerance policing and publicly reinforce support for policing as a tool for restoring public safety.</w:t>
      </w:r>
      <w:r>
        <w:rPr>
          <w:rFonts w:ascii="Times New Roman" w:hAnsi="Times New Roman" w:cs="Times New Roman"/>
          <w:b/>
          <w:bCs/>
          <w:color w:val="156082" w:themeColor="accent1"/>
        </w:rPr>
        <w:br/>
      </w:r>
      <w:r>
        <w:rPr>
          <w:rFonts w:ascii="Times New Roman" w:hAnsi="Times New Roman" w:cs="Times New Roman"/>
        </w:rPr>
        <w:pict w14:anchorId="64906FC0">
          <v:rect id="_x0000_i1025" style="width:0;height:1.5pt" o:hralign="center" o:hrstd="t" o:hr="t" fillcolor="#a0a0a0" stroked="f"/>
        </w:pict>
      </w:r>
    </w:p>
    <w:p w14:paraId="7BD169C9" w14:textId="77777777" w:rsidR="004D1534" w:rsidRPr="004F7C46" w:rsidRDefault="004D1534" w:rsidP="004F7C46">
      <w:pPr>
        <w:spacing w:after="0"/>
        <w:jc w:val="center"/>
        <w:rPr>
          <w:rFonts w:ascii="Times New Roman" w:hAnsi="Times New Roman" w:cs="Times New Roman"/>
          <w:b/>
          <w:bCs/>
          <w:color w:val="156082" w:themeColor="accent1"/>
        </w:rPr>
      </w:pPr>
      <w:r w:rsidRPr="004F7C46">
        <w:rPr>
          <w:rFonts w:ascii="Times New Roman" w:hAnsi="Times New Roman" w:cs="Times New Roman"/>
          <w:b/>
          <w:bCs/>
          <w:color w:val="156082" w:themeColor="accent1"/>
        </w:rPr>
        <w:t>Key Elements of the Executive Order</w:t>
      </w:r>
    </w:p>
    <w:p w14:paraId="6404092C" w14:textId="775F44AC" w:rsidR="00C224B6" w:rsidRPr="00204CCE" w:rsidRDefault="004D1534" w:rsidP="004F7C46">
      <w:pPr>
        <w:spacing w:after="0"/>
        <w:rPr>
          <w:rFonts w:ascii="Times New Roman" w:hAnsi="Times New Roman" w:cs="Times New Roman"/>
          <w:b/>
          <w:bCs/>
        </w:rPr>
      </w:pPr>
      <w:r>
        <w:rPr>
          <w:rFonts w:ascii="Times New Roman" w:hAnsi="Times New Roman" w:cs="Times New Roman"/>
          <w:b/>
          <w:bCs/>
        </w:rPr>
        <w:br/>
      </w:r>
      <w:r w:rsidR="008E15EA" w:rsidRPr="00204CCE">
        <w:rPr>
          <w:rFonts w:ascii="Times New Roman" w:hAnsi="Times New Roman" w:cs="Times New Roman"/>
          <w:b/>
          <w:bCs/>
        </w:rPr>
        <w:t>Protect Law Enforcement Officers from Lawsuits</w:t>
      </w:r>
    </w:p>
    <w:p w14:paraId="4190B2EA" w14:textId="77777777" w:rsidR="004D1534" w:rsidRPr="004D1534" w:rsidRDefault="008E15EA" w:rsidP="00D00C28">
      <w:pPr>
        <w:pStyle w:val="ListParagraph"/>
        <w:numPr>
          <w:ilvl w:val="0"/>
          <w:numId w:val="39"/>
        </w:numPr>
        <w:spacing w:after="10"/>
        <w:rPr>
          <w:rFonts w:ascii="Times New Roman" w:hAnsi="Times New Roman" w:cs="Times New Roman"/>
          <w:b/>
          <w:bCs/>
        </w:rPr>
      </w:pPr>
      <w:r w:rsidRPr="00204CCE">
        <w:rPr>
          <w:rFonts w:ascii="Times New Roman" w:hAnsi="Times New Roman" w:cs="Times New Roman"/>
        </w:rPr>
        <w:t>The Attorney General must create a mechanism (including using private pro bono attorneys) to defend officers who face personal legal expenses for actions taken on duty.</w:t>
      </w:r>
    </w:p>
    <w:p w14:paraId="7901F170" w14:textId="11FFCEFB" w:rsidR="00184192" w:rsidRDefault="00184192" w:rsidP="00EA673E">
      <w:pPr>
        <w:tabs>
          <w:tab w:val="left" w:pos="2535"/>
        </w:tabs>
        <w:spacing w:after="10"/>
        <w:rPr>
          <w:rFonts w:ascii="Times New Roman" w:hAnsi="Times New Roman" w:cs="Times New Roman"/>
          <w:b/>
          <w:bCs/>
        </w:rPr>
      </w:pPr>
      <w:r>
        <w:rPr>
          <w:rFonts w:ascii="Times New Roman" w:hAnsi="Times New Roman" w:cs="Times New Roman"/>
        </w:rPr>
        <w:tab/>
      </w:r>
    </w:p>
    <w:p w14:paraId="6601235B" w14:textId="5D329819" w:rsidR="008E15EA" w:rsidRPr="00204CCE" w:rsidRDefault="002D2AC2" w:rsidP="00184192">
      <w:pPr>
        <w:tabs>
          <w:tab w:val="left" w:pos="2535"/>
        </w:tabs>
        <w:spacing w:after="10"/>
        <w:rPr>
          <w:rFonts w:ascii="Times New Roman" w:hAnsi="Times New Roman" w:cs="Times New Roman"/>
          <w:b/>
          <w:bCs/>
        </w:rPr>
      </w:pPr>
      <w:r>
        <w:rPr>
          <w:rFonts w:ascii="Times New Roman" w:hAnsi="Times New Roman" w:cs="Times New Roman"/>
          <w:b/>
          <w:bCs/>
        </w:rPr>
        <w:t xml:space="preserve">Aid </w:t>
      </w:r>
      <w:r w:rsidR="008E15EA" w:rsidRPr="00204CCE">
        <w:rPr>
          <w:rFonts w:ascii="Times New Roman" w:hAnsi="Times New Roman" w:cs="Times New Roman"/>
          <w:b/>
          <w:bCs/>
        </w:rPr>
        <w:t xml:space="preserve">State and Local </w:t>
      </w:r>
      <w:r>
        <w:rPr>
          <w:rFonts w:ascii="Times New Roman" w:hAnsi="Times New Roman" w:cs="Times New Roman"/>
          <w:b/>
          <w:bCs/>
        </w:rPr>
        <w:t xml:space="preserve">Police </w:t>
      </w:r>
      <w:r w:rsidR="00D00C28" w:rsidRPr="00204CCE">
        <w:rPr>
          <w:rFonts w:ascii="Times New Roman" w:hAnsi="Times New Roman" w:cs="Times New Roman"/>
          <w:b/>
          <w:bCs/>
        </w:rPr>
        <w:br/>
      </w:r>
      <w:r w:rsidR="00A76891" w:rsidRPr="00204CCE">
        <w:rPr>
          <w:rFonts w:ascii="Times New Roman" w:hAnsi="Times New Roman" w:cs="Times New Roman"/>
        </w:rPr>
        <w:t xml:space="preserve">The EO aims to use </w:t>
      </w:r>
      <w:r w:rsidR="008E15EA" w:rsidRPr="00204CCE">
        <w:rPr>
          <w:rFonts w:ascii="Times New Roman" w:hAnsi="Times New Roman" w:cs="Times New Roman"/>
        </w:rPr>
        <w:t xml:space="preserve">federal support </w:t>
      </w:r>
      <w:r w:rsidR="00A76891" w:rsidRPr="00204CCE">
        <w:rPr>
          <w:rFonts w:ascii="Times New Roman" w:hAnsi="Times New Roman" w:cs="Times New Roman"/>
        </w:rPr>
        <w:t>for</w:t>
      </w:r>
      <w:r w:rsidR="008E15EA" w:rsidRPr="00204CCE">
        <w:rPr>
          <w:rFonts w:ascii="Times New Roman" w:hAnsi="Times New Roman" w:cs="Times New Roman"/>
        </w:rPr>
        <w:t xml:space="preserve"> local police by:</w:t>
      </w:r>
      <w:r w:rsidR="00917606" w:rsidRPr="00204CCE">
        <w:rPr>
          <w:rFonts w:ascii="Times New Roman" w:hAnsi="Times New Roman" w:cs="Times New Roman"/>
        </w:rPr>
        <w:br/>
      </w:r>
    </w:p>
    <w:p w14:paraId="238D402D" w14:textId="77777777" w:rsidR="00A76891" w:rsidRPr="00204CCE" w:rsidRDefault="00A76891" w:rsidP="00A76891">
      <w:pPr>
        <w:rPr>
          <w:rFonts w:ascii="Times New Roman" w:hAnsi="Times New Roman" w:cs="Times New Roman"/>
        </w:rPr>
        <w:sectPr w:rsidR="00A76891" w:rsidRPr="00204CCE">
          <w:headerReference w:type="default" r:id="rId11"/>
          <w:pgSz w:w="12240" w:h="15840"/>
          <w:pgMar w:top="1440" w:right="1440" w:bottom="1440" w:left="1440" w:header="720" w:footer="720" w:gutter="0"/>
          <w:cols w:space="720"/>
          <w:docGrid w:linePitch="360"/>
        </w:sectPr>
      </w:pPr>
    </w:p>
    <w:p w14:paraId="54B64DE6" w14:textId="74E9E0D4" w:rsidR="008E15EA"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Publishing new best practices for policing.</w:t>
      </w:r>
    </w:p>
    <w:p w14:paraId="70D74359" w14:textId="77777777" w:rsidR="008E15EA"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Expanding and improving training programs.</w:t>
      </w:r>
    </w:p>
    <w:p w14:paraId="4F6696CF" w14:textId="49196C3F" w:rsidR="00A76891"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Advocating for higher pay and better benefits for</w:t>
      </w:r>
      <w:r w:rsidR="00C67E9A" w:rsidRPr="00204CCE">
        <w:rPr>
          <w:rFonts w:ascii="Times New Roman" w:hAnsi="Times New Roman" w:cs="Times New Roman"/>
        </w:rPr>
        <w:t xml:space="preserve"> police</w:t>
      </w:r>
      <w:r w:rsidRPr="00204CCE">
        <w:rPr>
          <w:rFonts w:ascii="Times New Roman" w:hAnsi="Times New Roman" w:cs="Times New Roman"/>
        </w:rPr>
        <w:t xml:space="preserve"> officers.</w:t>
      </w:r>
    </w:p>
    <w:p w14:paraId="4B094EF1" w14:textId="3EB745F8" w:rsidR="00A76891"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 xml:space="preserve">Strengthening legal protections </w:t>
      </w:r>
      <w:r w:rsidR="009860B3" w:rsidRPr="00204CCE">
        <w:rPr>
          <w:rFonts w:ascii="Times New Roman" w:hAnsi="Times New Roman" w:cs="Times New Roman"/>
        </w:rPr>
        <w:t>for police officers</w:t>
      </w:r>
      <w:r w:rsidRPr="00204CCE">
        <w:rPr>
          <w:rFonts w:ascii="Times New Roman" w:hAnsi="Times New Roman" w:cs="Times New Roman"/>
        </w:rPr>
        <w:t>.</w:t>
      </w:r>
    </w:p>
    <w:p w14:paraId="13BA2484" w14:textId="26634E3F" w:rsidR="008E15EA"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Seeking harsher penalties for crimes against police</w:t>
      </w:r>
      <w:r w:rsidR="00C76E56" w:rsidRPr="00204CCE">
        <w:rPr>
          <w:rFonts w:ascii="Times New Roman" w:hAnsi="Times New Roman" w:cs="Times New Roman"/>
        </w:rPr>
        <w:t xml:space="preserve"> officers</w:t>
      </w:r>
      <w:r w:rsidRPr="00204CCE">
        <w:rPr>
          <w:rFonts w:ascii="Times New Roman" w:hAnsi="Times New Roman" w:cs="Times New Roman"/>
        </w:rPr>
        <w:t>.</w:t>
      </w:r>
    </w:p>
    <w:p w14:paraId="67179978" w14:textId="77777777" w:rsidR="008E15EA" w:rsidRPr="00204CCE" w:rsidRDefault="008E15EA" w:rsidP="00917606">
      <w:pPr>
        <w:numPr>
          <w:ilvl w:val="1"/>
          <w:numId w:val="30"/>
        </w:numPr>
        <w:rPr>
          <w:rFonts w:ascii="Times New Roman" w:hAnsi="Times New Roman" w:cs="Times New Roman"/>
        </w:rPr>
      </w:pPr>
      <w:r w:rsidRPr="00204CCE">
        <w:rPr>
          <w:rFonts w:ascii="Times New Roman" w:hAnsi="Times New Roman" w:cs="Times New Roman"/>
        </w:rPr>
        <w:t>Investing in prison security and infrastructure.</w:t>
      </w:r>
    </w:p>
    <w:p w14:paraId="7CE3BE68" w14:textId="3C7E7FD1" w:rsidR="00C76E56" w:rsidRPr="00204CCE" w:rsidRDefault="008E15EA" w:rsidP="00917606">
      <w:pPr>
        <w:numPr>
          <w:ilvl w:val="1"/>
          <w:numId w:val="30"/>
        </w:numPr>
        <w:rPr>
          <w:rFonts w:ascii="Times New Roman" w:hAnsi="Times New Roman" w:cs="Times New Roman"/>
        </w:rPr>
        <w:sectPr w:rsidR="00C76E56" w:rsidRPr="00204CCE" w:rsidSect="00C76E56">
          <w:type w:val="continuous"/>
          <w:pgSz w:w="12240" w:h="15840"/>
          <w:pgMar w:top="1440" w:right="1440" w:bottom="1440" w:left="1440" w:header="720" w:footer="720" w:gutter="0"/>
          <w:cols w:num="2" w:space="720"/>
          <w:docGrid w:linePitch="360"/>
        </w:sectPr>
      </w:pPr>
      <w:r w:rsidRPr="00204CCE">
        <w:rPr>
          <w:rFonts w:ascii="Times New Roman" w:hAnsi="Times New Roman" w:cs="Times New Roman"/>
        </w:rPr>
        <w:t>Improving crime data collection and sharin</w:t>
      </w:r>
      <w:r w:rsidR="007A3BC7" w:rsidRPr="00204CCE">
        <w:rPr>
          <w:rFonts w:ascii="Times New Roman" w:hAnsi="Times New Roman" w:cs="Times New Roman"/>
        </w:rPr>
        <w:t xml:space="preserve">g. </w:t>
      </w:r>
    </w:p>
    <w:p w14:paraId="240809E3" w14:textId="77777777" w:rsidR="00EA673E" w:rsidRDefault="00EA673E" w:rsidP="00525B71">
      <w:pPr>
        <w:spacing w:after="10"/>
        <w:rPr>
          <w:rFonts w:ascii="Times New Roman" w:hAnsi="Times New Roman" w:cs="Times New Roman"/>
          <w:b/>
          <w:bCs/>
        </w:rPr>
      </w:pPr>
    </w:p>
    <w:p w14:paraId="0E25CD98" w14:textId="63700ACD" w:rsidR="008E15EA" w:rsidRPr="00204CCE" w:rsidRDefault="008E15EA" w:rsidP="00525B71">
      <w:pPr>
        <w:spacing w:after="10"/>
        <w:rPr>
          <w:rFonts w:ascii="Times New Roman" w:hAnsi="Times New Roman" w:cs="Times New Roman"/>
          <w:b/>
          <w:bCs/>
        </w:rPr>
      </w:pPr>
      <w:r w:rsidRPr="00204CCE">
        <w:rPr>
          <w:rFonts w:ascii="Times New Roman" w:hAnsi="Times New Roman" w:cs="Times New Roman"/>
          <w:b/>
          <w:bCs/>
        </w:rPr>
        <w:t>Review and Potentially End Federal Consent Decrees</w:t>
      </w:r>
    </w:p>
    <w:p w14:paraId="060CEC27" w14:textId="77777777" w:rsidR="008F4DD8" w:rsidRPr="00204CCE" w:rsidRDefault="008E15EA" w:rsidP="008F4DD8">
      <w:pPr>
        <w:numPr>
          <w:ilvl w:val="0"/>
          <w:numId w:val="32"/>
        </w:numPr>
        <w:rPr>
          <w:rFonts w:ascii="Times New Roman" w:hAnsi="Times New Roman" w:cs="Times New Roman"/>
        </w:rPr>
      </w:pPr>
      <w:r w:rsidRPr="00204CCE">
        <w:rPr>
          <w:rFonts w:ascii="Times New Roman" w:hAnsi="Times New Roman" w:cs="Times New Roman"/>
        </w:rPr>
        <w:t>Within 60 days, the Attorney General must review all federal consent decrees and out-of-court agreements involving police agencies.</w:t>
      </w:r>
    </w:p>
    <w:p w14:paraId="4B7A01C1" w14:textId="6C512B4B" w:rsidR="007A3769" w:rsidRPr="004F7C46" w:rsidRDefault="008E15EA" w:rsidP="007A3769">
      <w:pPr>
        <w:numPr>
          <w:ilvl w:val="0"/>
          <w:numId w:val="32"/>
        </w:numPr>
        <w:spacing w:after="0"/>
        <w:rPr>
          <w:rFonts w:ascii="Times New Roman" w:hAnsi="Times New Roman" w:cs="Times New Roman"/>
        </w:rPr>
      </w:pPr>
      <w:r w:rsidRPr="00204CCE">
        <w:rPr>
          <w:rFonts w:ascii="Times New Roman" w:hAnsi="Times New Roman" w:cs="Times New Roman"/>
        </w:rPr>
        <w:t>Any measure that "unduly impedes" policing should be modified, rescinded, or ended</w:t>
      </w:r>
    </w:p>
    <w:p w14:paraId="187E75D0" w14:textId="683DF54C" w:rsidR="00EA673E" w:rsidRDefault="00762A6E" w:rsidP="007A3769">
      <w:pPr>
        <w:spacing w:after="0"/>
        <w:rPr>
          <w:rFonts w:ascii="Times New Roman" w:hAnsi="Times New Roman" w:cs="Times New Roman"/>
          <w:b/>
          <w:bCs/>
        </w:rPr>
      </w:pPr>
      <w:r>
        <w:rPr>
          <w:noProof/>
        </w:rPr>
        <w:drawing>
          <wp:anchor distT="0" distB="0" distL="114300" distR="114300" simplePos="0" relativeHeight="251658242" behindDoc="1" locked="0" layoutInCell="1" allowOverlap="1" wp14:anchorId="1D5A4AE6" wp14:editId="38CD0A8E">
            <wp:simplePos x="0" y="0"/>
            <wp:positionH relativeFrom="page">
              <wp:align>right</wp:align>
            </wp:positionH>
            <wp:positionV relativeFrom="paragraph">
              <wp:posOffset>-961697</wp:posOffset>
            </wp:positionV>
            <wp:extent cx="7756634" cy="10569352"/>
            <wp:effectExtent l="0" t="0" r="0" b="3810"/>
            <wp:wrapNone/>
            <wp:docPr id="717493435" name="Picture 71749343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9754_IACP_World_Template-Shell-Empt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56634" cy="10569352"/>
                    </a:xfrm>
                    <a:prstGeom prst="rect">
                      <a:avLst/>
                    </a:prstGeom>
                  </pic:spPr>
                </pic:pic>
              </a:graphicData>
            </a:graphic>
            <wp14:sizeRelH relativeFrom="page">
              <wp14:pctWidth>0</wp14:pctWidth>
            </wp14:sizeRelH>
            <wp14:sizeRelV relativeFrom="page">
              <wp14:pctHeight>0</wp14:pctHeight>
            </wp14:sizeRelV>
          </wp:anchor>
        </w:drawing>
      </w:r>
    </w:p>
    <w:p w14:paraId="7014FBB7" w14:textId="0EEE54F5" w:rsidR="004F7C46" w:rsidRDefault="004F7C46" w:rsidP="007A3769">
      <w:pPr>
        <w:spacing w:after="0"/>
        <w:rPr>
          <w:rFonts w:ascii="Times New Roman" w:hAnsi="Times New Roman" w:cs="Times New Roman"/>
          <w:b/>
          <w:bCs/>
        </w:rPr>
      </w:pPr>
      <w:r w:rsidRPr="00382690">
        <w:rPr>
          <w:rFonts w:ascii="Calibri" w:hAnsi="Calibri" w:cs="Calibri"/>
          <w:noProof/>
        </w:rPr>
        <mc:AlternateContent>
          <mc:Choice Requires="wps">
            <w:drawing>
              <wp:anchor distT="0" distB="0" distL="114300" distR="114300" simplePos="0" relativeHeight="251658243" behindDoc="0" locked="1" layoutInCell="1" allowOverlap="1" wp14:anchorId="17D7033B" wp14:editId="650EB3F7">
                <wp:simplePos x="0" y="0"/>
                <wp:positionH relativeFrom="page">
                  <wp:posOffset>1476375</wp:posOffset>
                </wp:positionH>
                <wp:positionV relativeFrom="page">
                  <wp:posOffset>561975</wp:posOffset>
                </wp:positionV>
                <wp:extent cx="5696585" cy="995045"/>
                <wp:effectExtent l="0" t="0" r="0" b="0"/>
                <wp:wrapTopAndBottom/>
                <wp:docPr id="1107460816" name="Text Box 1107460816"/>
                <wp:cNvGraphicFramePr/>
                <a:graphic xmlns:a="http://schemas.openxmlformats.org/drawingml/2006/main">
                  <a:graphicData uri="http://schemas.microsoft.com/office/word/2010/wordprocessingShape">
                    <wps:wsp>
                      <wps:cNvSpPr txBox="1"/>
                      <wps:spPr>
                        <a:xfrm>
                          <a:off x="0" y="0"/>
                          <a:ext cx="5696585" cy="995045"/>
                        </a:xfrm>
                        <a:prstGeom prst="rect">
                          <a:avLst/>
                        </a:prstGeom>
                        <a:noFill/>
                        <a:ln w="6350">
                          <a:noFill/>
                        </a:ln>
                      </wps:spPr>
                      <wps:txbx>
                        <w:txbxContent>
                          <w:p w14:paraId="65CA97CD" w14:textId="77777777" w:rsidR="004F7C46" w:rsidRPr="004D1534" w:rsidRDefault="004F7C46" w:rsidP="004F7C46">
                            <w:pPr>
                              <w:pStyle w:val="Title"/>
                              <w:spacing w:after="0"/>
                              <w:rPr>
                                <w:rFonts w:ascii="Calibri" w:hAnsi="Calibri" w:cs="Calibri"/>
                                <w:b/>
                                <w:caps/>
                                <w:color w:val="FFFFFF" w:themeColor="background1"/>
                                <w:sz w:val="60"/>
                                <w:szCs w:val="60"/>
                                <w14:ligatures w14:val="none"/>
                              </w:rPr>
                            </w:pPr>
                            <w:r>
                              <w:rPr>
                                <w:rFonts w:ascii="Calibri" w:hAnsi="Calibri" w:cs="Calibri"/>
                                <w:b/>
                                <w:caps/>
                                <w:color w:val="FFFFFF" w:themeColor="background1"/>
                                <w:sz w:val="60"/>
                                <w:szCs w:val="60"/>
                                <w14:ligatures w14:val="none"/>
                              </w:rPr>
                              <w:t xml:space="preserve">Legislative Alert                            </w:t>
                            </w:r>
                          </w:p>
                          <w:p w14:paraId="282E843E" w14:textId="77777777" w:rsidR="004F7C46" w:rsidRPr="004D1534" w:rsidRDefault="004F7C46" w:rsidP="004F7C46">
                            <w:pPr>
                              <w:rPr>
                                <w:rFonts w:ascii="Calibri" w:hAnsi="Calibri" w:cs="Calibri"/>
                                <w:b/>
                                <w:color w:val="FFFFFF" w:themeColor="background1"/>
                                <w:sz w:val="28"/>
                                <w:szCs w:val="28"/>
                              </w:rPr>
                            </w:pPr>
                            <w:r w:rsidRPr="004D1534">
                              <w:rPr>
                                <w:rFonts w:ascii="Calibri" w:hAnsi="Calibri" w:cs="Calibri"/>
                                <w:b/>
                                <w:color w:val="FFFFFF" w:themeColor="background1"/>
                                <w:sz w:val="28"/>
                                <w:szCs w:val="28"/>
                              </w:rPr>
                              <w:t>Executive Order 14240: Strengthening and Unleashing America’s Law Enforcement to Pursue Criminals and Protect Innocent Citizens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033B" id="Text Box 1107460816" o:spid="_x0000_s1027" type="#_x0000_t202" style="position:absolute;margin-left:116.25pt;margin-top:44.25pt;width:448.55pt;height:78.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eDGgIAADMEAAAOAAAAZHJzL2Uyb0RvYy54bWysU02P2jAQvVfqf7B8LwmU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" filled="f" stroked="f" strokeweight=".5pt">
                <v:textbox>
                  <w:txbxContent>
                    <w:p w14:paraId="65CA97CD" w14:textId="77777777" w:rsidR="004F7C46" w:rsidRPr="004D1534" w:rsidRDefault="004F7C46" w:rsidP="004F7C46">
                      <w:pPr>
                        <w:pStyle w:val="Title"/>
                        <w:spacing w:after="0"/>
                        <w:rPr>
                          <w:rFonts w:ascii="Calibri" w:hAnsi="Calibri" w:cs="Calibri"/>
                          <w:b/>
                          <w:caps/>
                          <w:color w:val="FFFFFF" w:themeColor="background1"/>
                          <w:sz w:val="60"/>
                          <w:szCs w:val="60"/>
                          <w14:ligatures w14:val="none"/>
                        </w:rPr>
                      </w:pPr>
                      <w:r>
                        <w:rPr>
                          <w:rFonts w:ascii="Calibri" w:hAnsi="Calibri" w:cs="Calibri"/>
                          <w:b/>
                          <w:caps/>
                          <w:color w:val="FFFFFF" w:themeColor="background1"/>
                          <w:sz w:val="60"/>
                          <w:szCs w:val="60"/>
                          <w14:ligatures w14:val="none"/>
                        </w:rPr>
                        <w:t xml:space="preserve">Legislative Alert                            </w:t>
                      </w:r>
                    </w:p>
                    <w:p w14:paraId="282E843E" w14:textId="77777777" w:rsidR="004F7C46" w:rsidRPr="004D1534" w:rsidRDefault="004F7C46" w:rsidP="004F7C46">
                      <w:pPr>
                        <w:rPr>
                          <w:rFonts w:ascii="Calibri" w:hAnsi="Calibri" w:cs="Calibri"/>
                          <w:b/>
                          <w:color w:val="FFFFFF" w:themeColor="background1"/>
                          <w:sz w:val="28"/>
                          <w:szCs w:val="28"/>
                        </w:rPr>
                      </w:pPr>
                      <w:r w:rsidRPr="004D1534">
                        <w:rPr>
                          <w:rFonts w:ascii="Calibri" w:hAnsi="Calibri" w:cs="Calibri"/>
                          <w:b/>
                          <w:color w:val="FFFFFF" w:themeColor="background1"/>
                          <w:sz w:val="28"/>
                          <w:szCs w:val="28"/>
                        </w:rPr>
                        <w:t>Executive Order 14240: Strengthening and Unleashing America’s Law Enforcement to Pursue Criminals and Protect Innocent Citizens</w:t>
                      </w:r>
                    </w:p>
                  </w:txbxContent>
                </v:textbox>
                <w10:wrap type="topAndBottom" anchorx="page" anchory="page"/>
                <w10:anchorlock/>
              </v:shape>
            </w:pict>
          </mc:Fallback>
        </mc:AlternateContent>
      </w:r>
    </w:p>
    <w:p w14:paraId="6BCB8B4D" w14:textId="0E9D04C7" w:rsidR="008E15EA" w:rsidRPr="00204CCE" w:rsidRDefault="008E15EA" w:rsidP="007A3769">
      <w:pPr>
        <w:spacing w:after="0"/>
        <w:rPr>
          <w:rFonts w:ascii="Times New Roman" w:hAnsi="Times New Roman" w:cs="Times New Roman"/>
          <w:b/>
          <w:bCs/>
        </w:rPr>
      </w:pPr>
      <w:r w:rsidRPr="00204CCE">
        <w:rPr>
          <w:rFonts w:ascii="Times New Roman" w:hAnsi="Times New Roman" w:cs="Times New Roman"/>
          <w:b/>
          <w:bCs/>
        </w:rPr>
        <w:t>Use Military and National Security Assets for Policing</w:t>
      </w:r>
    </w:p>
    <w:p w14:paraId="7AABFEAF" w14:textId="77777777" w:rsidR="008E15EA" w:rsidRPr="00204CCE" w:rsidRDefault="008E15EA" w:rsidP="007A3769">
      <w:pPr>
        <w:numPr>
          <w:ilvl w:val="0"/>
          <w:numId w:val="32"/>
        </w:numPr>
        <w:spacing w:after="0"/>
        <w:rPr>
          <w:rFonts w:ascii="Times New Roman" w:hAnsi="Times New Roman" w:cs="Times New Roman"/>
        </w:rPr>
      </w:pPr>
      <w:r w:rsidRPr="00204CCE">
        <w:rPr>
          <w:rFonts w:ascii="Times New Roman" w:hAnsi="Times New Roman" w:cs="Times New Roman"/>
        </w:rPr>
        <w:t>Within 90 days, DOJ and DOD must:</w:t>
      </w:r>
    </w:p>
    <w:p w14:paraId="33566733" w14:textId="77777777" w:rsidR="008E15EA" w:rsidRPr="00204CCE" w:rsidRDefault="008E15EA" w:rsidP="007A3769">
      <w:pPr>
        <w:numPr>
          <w:ilvl w:val="1"/>
          <w:numId w:val="32"/>
        </w:numPr>
        <w:spacing w:after="0"/>
        <w:rPr>
          <w:rFonts w:ascii="Times New Roman" w:hAnsi="Times New Roman" w:cs="Times New Roman"/>
        </w:rPr>
      </w:pPr>
      <w:r w:rsidRPr="00204CCE">
        <w:rPr>
          <w:rFonts w:ascii="Times New Roman" w:hAnsi="Times New Roman" w:cs="Times New Roman"/>
        </w:rPr>
        <w:t>Increase transfer of military equipment to local police departments.</w:t>
      </w:r>
    </w:p>
    <w:p w14:paraId="288E2ED5" w14:textId="068E6360" w:rsidR="005F42FD" w:rsidRPr="00751EC4" w:rsidRDefault="008E15EA" w:rsidP="008E15EA">
      <w:pPr>
        <w:numPr>
          <w:ilvl w:val="1"/>
          <w:numId w:val="32"/>
        </w:numPr>
        <w:spacing w:before="240"/>
        <w:rPr>
          <w:rFonts w:ascii="Times New Roman" w:hAnsi="Times New Roman" w:cs="Times New Roman"/>
        </w:rPr>
      </w:pPr>
      <w:r w:rsidRPr="00204CCE">
        <w:rPr>
          <w:rFonts w:ascii="Times New Roman" w:hAnsi="Times New Roman" w:cs="Times New Roman"/>
        </w:rPr>
        <w:t>Identify ways to use military training, non-lethal capabilities, and personnel to help local policing operations.</w:t>
      </w:r>
    </w:p>
    <w:p w14:paraId="6F58FEDA" w14:textId="4D7F5289" w:rsidR="008E15EA" w:rsidRPr="00204CCE" w:rsidRDefault="008E15EA" w:rsidP="008E15EA">
      <w:pPr>
        <w:rPr>
          <w:rFonts w:ascii="Times New Roman" w:hAnsi="Times New Roman" w:cs="Times New Roman"/>
          <w:b/>
          <w:bCs/>
        </w:rPr>
      </w:pPr>
      <w:r w:rsidRPr="00204CCE">
        <w:rPr>
          <w:rFonts w:ascii="Times New Roman" w:hAnsi="Times New Roman" w:cs="Times New Roman"/>
          <w:b/>
          <w:bCs/>
        </w:rPr>
        <w:t>Hold State and Local Officials Accountable</w:t>
      </w:r>
    </w:p>
    <w:p w14:paraId="4435D9DF" w14:textId="77777777" w:rsidR="008E15EA" w:rsidRPr="00204CCE" w:rsidRDefault="008E15EA" w:rsidP="005F42FD">
      <w:pPr>
        <w:numPr>
          <w:ilvl w:val="0"/>
          <w:numId w:val="33"/>
        </w:numPr>
        <w:spacing w:after="0"/>
        <w:rPr>
          <w:rFonts w:ascii="Times New Roman" w:hAnsi="Times New Roman" w:cs="Times New Roman"/>
        </w:rPr>
      </w:pPr>
      <w:r w:rsidRPr="00204CCE">
        <w:rPr>
          <w:rFonts w:ascii="Times New Roman" w:hAnsi="Times New Roman" w:cs="Times New Roman"/>
        </w:rPr>
        <w:t xml:space="preserve">DOJ is directed </w:t>
      </w:r>
      <w:proofErr w:type="gramStart"/>
      <w:r w:rsidRPr="00204CCE">
        <w:rPr>
          <w:rFonts w:ascii="Times New Roman" w:hAnsi="Times New Roman" w:cs="Times New Roman"/>
        </w:rPr>
        <w:t>to</w:t>
      </w:r>
      <w:proofErr w:type="gramEnd"/>
      <w:r w:rsidRPr="00204CCE">
        <w:rPr>
          <w:rFonts w:ascii="Times New Roman" w:hAnsi="Times New Roman" w:cs="Times New Roman"/>
        </w:rPr>
        <w:t>:</w:t>
      </w:r>
    </w:p>
    <w:p w14:paraId="637D5B3C" w14:textId="77777777" w:rsidR="005F42FD" w:rsidRPr="00204CCE" w:rsidRDefault="008E15EA" w:rsidP="005F42FD">
      <w:pPr>
        <w:numPr>
          <w:ilvl w:val="1"/>
          <w:numId w:val="33"/>
        </w:numPr>
        <w:spacing w:after="0"/>
        <w:rPr>
          <w:rFonts w:ascii="Times New Roman" w:hAnsi="Times New Roman" w:cs="Times New Roman"/>
        </w:rPr>
      </w:pPr>
      <w:r w:rsidRPr="00204CCE">
        <w:rPr>
          <w:rFonts w:ascii="Times New Roman" w:hAnsi="Times New Roman" w:cs="Times New Roman"/>
        </w:rPr>
        <w:t>Prosecute state and local officials who unlawfully obstruct policing efforts</w:t>
      </w:r>
      <w:r w:rsidR="005F42FD" w:rsidRPr="00204CCE">
        <w:rPr>
          <w:rFonts w:ascii="Times New Roman" w:hAnsi="Times New Roman" w:cs="Times New Roman"/>
        </w:rPr>
        <w:t>.</w:t>
      </w:r>
    </w:p>
    <w:p w14:paraId="60F41068" w14:textId="04DC6D00" w:rsidR="008E15EA" w:rsidRPr="00204CCE" w:rsidRDefault="005F42FD" w:rsidP="005F42FD">
      <w:pPr>
        <w:numPr>
          <w:ilvl w:val="2"/>
          <w:numId w:val="32"/>
        </w:numPr>
        <w:rPr>
          <w:rFonts w:ascii="Times New Roman" w:hAnsi="Times New Roman" w:cs="Times New Roman"/>
        </w:rPr>
      </w:pPr>
      <w:r w:rsidRPr="00204CCE">
        <w:rPr>
          <w:rFonts w:ascii="Times New Roman" w:hAnsi="Times New Roman" w:cs="Times New Roman"/>
        </w:rPr>
        <w:t>For example,</w:t>
      </w:r>
      <w:r w:rsidR="008E15EA" w:rsidRPr="00204CCE">
        <w:rPr>
          <w:rFonts w:ascii="Times New Roman" w:hAnsi="Times New Roman" w:cs="Times New Roman"/>
        </w:rPr>
        <w:t xml:space="preserve"> if they ban officers from arresting or policing</w:t>
      </w:r>
      <w:r w:rsidRPr="00204CCE">
        <w:rPr>
          <w:rFonts w:ascii="Times New Roman" w:hAnsi="Times New Roman" w:cs="Times New Roman"/>
        </w:rPr>
        <w:t>.</w:t>
      </w:r>
    </w:p>
    <w:p w14:paraId="29DFE255" w14:textId="2513B034" w:rsidR="005F42FD" w:rsidRPr="00204CCE" w:rsidRDefault="008E15EA" w:rsidP="005F42FD">
      <w:pPr>
        <w:numPr>
          <w:ilvl w:val="1"/>
          <w:numId w:val="32"/>
        </w:numPr>
        <w:rPr>
          <w:rFonts w:ascii="Times New Roman" w:hAnsi="Times New Roman" w:cs="Times New Roman"/>
        </w:rPr>
      </w:pPr>
      <w:r w:rsidRPr="00204CCE">
        <w:rPr>
          <w:rFonts w:ascii="Times New Roman" w:hAnsi="Times New Roman" w:cs="Times New Roman"/>
        </w:rPr>
        <w:t xml:space="preserve">Pursue legal action against jurisdictions that unlawfully limit policing under “diversity, equity, and inclusion” </w:t>
      </w:r>
      <w:r w:rsidR="005F42FD" w:rsidRPr="00204CCE">
        <w:rPr>
          <w:rFonts w:ascii="Times New Roman" w:hAnsi="Times New Roman" w:cs="Times New Roman"/>
        </w:rPr>
        <w:t>i</w:t>
      </w:r>
      <w:r w:rsidRPr="00204CCE">
        <w:rPr>
          <w:rFonts w:ascii="Times New Roman" w:hAnsi="Times New Roman" w:cs="Times New Roman"/>
        </w:rPr>
        <w:t>nitiatives.</w:t>
      </w:r>
    </w:p>
    <w:p w14:paraId="7190ACD0" w14:textId="7CB0E8CC" w:rsidR="008E15EA" w:rsidRPr="00204CCE" w:rsidRDefault="008E15EA" w:rsidP="005F42FD">
      <w:pPr>
        <w:rPr>
          <w:rFonts w:ascii="Times New Roman" w:hAnsi="Times New Roman" w:cs="Times New Roman"/>
        </w:rPr>
      </w:pPr>
      <w:r w:rsidRPr="00204CCE">
        <w:rPr>
          <w:rFonts w:ascii="Times New Roman" w:hAnsi="Times New Roman" w:cs="Times New Roman"/>
          <w:b/>
          <w:bCs/>
        </w:rPr>
        <w:t>Leverage Homeland Security Task Forces (HSTFs)</w:t>
      </w:r>
    </w:p>
    <w:p w14:paraId="5642934F" w14:textId="77777777" w:rsidR="008E15EA" w:rsidRPr="00204CCE" w:rsidRDefault="008E15EA" w:rsidP="008E15EA">
      <w:pPr>
        <w:numPr>
          <w:ilvl w:val="0"/>
          <w:numId w:val="34"/>
        </w:numPr>
        <w:rPr>
          <w:rFonts w:ascii="Times New Roman" w:hAnsi="Times New Roman" w:cs="Times New Roman"/>
        </w:rPr>
      </w:pPr>
      <w:r w:rsidRPr="00204CCE">
        <w:rPr>
          <w:rFonts w:ascii="Times New Roman" w:hAnsi="Times New Roman" w:cs="Times New Roman"/>
        </w:rPr>
        <w:t>DOJ and DHS must use existing Homeland Security Task Forces to help implement the objectives of this Executive Order across states and cities.</w:t>
      </w:r>
    </w:p>
    <w:p w14:paraId="531A1F54" w14:textId="77777777" w:rsidR="008E15EA" w:rsidRPr="00204CCE" w:rsidRDefault="00000000" w:rsidP="008E15EA">
      <w:pPr>
        <w:rPr>
          <w:rFonts w:ascii="Times New Roman" w:hAnsi="Times New Roman" w:cs="Times New Roman"/>
        </w:rPr>
      </w:pPr>
      <w:r>
        <w:rPr>
          <w:rFonts w:ascii="Times New Roman" w:hAnsi="Times New Roman" w:cs="Times New Roman"/>
        </w:rPr>
        <w:pict w14:anchorId="262EAD87">
          <v:rect id="_x0000_i1026" style="width:0;height:1.5pt" o:hralign="center" o:hrstd="t" o:hr="t" fillcolor="#a0a0a0" stroked="f"/>
        </w:pict>
      </w:r>
    </w:p>
    <w:p w14:paraId="358ED481" w14:textId="001F2781" w:rsidR="008E15EA" w:rsidRPr="004F7C46" w:rsidRDefault="005F42FD" w:rsidP="004F7C46">
      <w:pPr>
        <w:jc w:val="center"/>
        <w:rPr>
          <w:rFonts w:ascii="Times New Roman" w:hAnsi="Times New Roman" w:cs="Times New Roman"/>
          <w:b/>
          <w:bCs/>
          <w:color w:val="156082" w:themeColor="accent1"/>
        </w:rPr>
      </w:pPr>
      <w:r w:rsidRPr="004F7C46">
        <w:rPr>
          <w:rFonts w:ascii="Times New Roman" w:hAnsi="Times New Roman" w:cs="Times New Roman"/>
          <w:b/>
          <w:bCs/>
          <w:color w:val="156082" w:themeColor="accent1"/>
        </w:rPr>
        <w:t>Main Take Away</w:t>
      </w:r>
    </w:p>
    <w:p w14:paraId="2EA2827A" w14:textId="0A772457" w:rsidR="00966E9C" w:rsidRDefault="007857DC" w:rsidP="008E15EA">
      <w:pPr>
        <w:rPr>
          <w:rFonts w:ascii="Times New Roman" w:hAnsi="Times New Roman" w:cs="Times New Roman"/>
        </w:rPr>
      </w:pPr>
      <w:r w:rsidRPr="007857DC">
        <w:rPr>
          <w:rFonts w:ascii="Times New Roman" w:hAnsi="Times New Roman" w:cs="Times New Roman"/>
        </w:rPr>
        <w:t xml:space="preserve">This </w:t>
      </w:r>
      <w:r w:rsidR="0057122E" w:rsidRPr="007857DC">
        <w:rPr>
          <w:rFonts w:ascii="Times New Roman" w:hAnsi="Times New Roman" w:cs="Times New Roman"/>
        </w:rPr>
        <w:t>E</w:t>
      </w:r>
      <w:r w:rsidR="0057122E">
        <w:rPr>
          <w:rFonts w:ascii="Times New Roman" w:hAnsi="Times New Roman" w:cs="Times New Roman"/>
        </w:rPr>
        <w:t>xecutive Order</w:t>
      </w:r>
      <w:r w:rsidR="0057122E" w:rsidRPr="007857DC">
        <w:rPr>
          <w:rFonts w:ascii="Times New Roman" w:hAnsi="Times New Roman" w:cs="Times New Roman"/>
        </w:rPr>
        <w:t xml:space="preserve"> </w:t>
      </w:r>
      <w:r w:rsidRPr="007857DC">
        <w:rPr>
          <w:rFonts w:ascii="Times New Roman" w:hAnsi="Times New Roman" w:cs="Times New Roman"/>
        </w:rPr>
        <w:t xml:space="preserve">represents a shift toward enhanced legal and political </w:t>
      </w:r>
      <w:r w:rsidR="00880056" w:rsidRPr="007857DC">
        <w:rPr>
          <w:rFonts w:ascii="Times New Roman" w:hAnsi="Times New Roman" w:cs="Times New Roman"/>
        </w:rPr>
        <w:t>protection</w:t>
      </w:r>
      <w:r w:rsidRPr="007857DC">
        <w:rPr>
          <w:rFonts w:ascii="Times New Roman" w:hAnsi="Times New Roman" w:cs="Times New Roman"/>
        </w:rPr>
        <w:t xml:space="preserve"> for law enforcement</w:t>
      </w:r>
      <w:r w:rsidR="00966E9C">
        <w:rPr>
          <w:rFonts w:ascii="Times New Roman" w:hAnsi="Times New Roman" w:cs="Times New Roman"/>
        </w:rPr>
        <w:t>.</w:t>
      </w:r>
    </w:p>
    <w:p w14:paraId="437B1914" w14:textId="40F855DA" w:rsidR="008E15EA" w:rsidRPr="00204CCE" w:rsidRDefault="007E10CC" w:rsidP="008E15EA">
      <w:pPr>
        <w:rPr>
          <w:rFonts w:ascii="Times New Roman" w:hAnsi="Times New Roman" w:cs="Times New Roman"/>
        </w:rPr>
      </w:pPr>
      <w:r w:rsidRPr="007E10CC">
        <w:rPr>
          <w:rFonts w:ascii="Times New Roman" w:hAnsi="Times New Roman" w:cs="Times New Roman"/>
        </w:rPr>
        <w:t xml:space="preserve">The IACP supports the Executive Order’s firm position against violence directed at </w:t>
      </w:r>
      <w:r>
        <w:rPr>
          <w:rFonts w:ascii="Times New Roman" w:hAnsi="Times New Roman" w:cs="Times New Roman"/>
        </w:rPr>
        <w:t>police</w:t>
      </w:r>
      <w:r w:rsidRPr="007E10CC">
        <w:rPr>
          <w:rFonts w:ascii="Times New Roman" w:hAnsi="Times New Roman" w:cs="Times New Roman"/>
        </w:rPr>
        <w:t xml:space="preserve"> officers</w:t>
      </w:r>
      <w:r w:rsidR="00CD7987">
        <w:rPr>
          <w:rFonts w:ascii="Times New Roman" w:hAnsi="Times New Roman" w:cs="Times New Roman"/>
        </w:rPr>
        <w:t xml:space="preserve">. </w:t>
      </w:r>
      <w:r w:rsidR="008D567B">
        <w:rPr>
          <w:rFonts w:ascii="Times New Roman" w:hAnsi="Times New Roman" w:cs="Times New Roman"/>
        </w:rPr>
        <w:t xml:space="preserve">In a similar fashion, the IACP </w:t>
      </w:r>
      <w:r w:rsidRPr="007E10CC">
        <w:rPr>
          <w:rFonts w:ascii="Times New Roman" w:hAnsi="Times New Roman" w:cs="Times New Roman"/>
        </w:rPr>
        <w:t>strongly encourages Congress to enact the Protect and Serve Act</w:t>
      </w:r>
      <w:r w:rsidR="0070728A">
        <w:rPr>
          <w:rFonts w:ascii="Times New Roman" w:hAnsi="Times New Roman" w:cs="Times New Roman"/>
        </w:rPr>
        <w:t xml:space="preserve"> </w:t>
      </w:r>
      <w:r w:rsidR="00FC6220" w:rsidRPr="00FC6220">
        <w:rPr>
          <w:rFonts w:ascii="Times New Roman" w:hAnsi="Times New Roman" w:cs="Times New Roman"/>
        </w:rPr>
        <w:t xml:space="preserve">(H.R. 1551 / S. 167) </w:t>
      </w:r>
      <w:r w:rsidR="0070728A">
        <w:rPr>
          <w:rFonts w:ascii="Times New Roman" w:hAnsi="Times New Roman" w:cs="Times New Roman"/>
        </w:rPr>
        <w:t xml:space="preserve">and </w:t>
      </w:r>
      <w:r w:rsidR="0070728A" w:rsidRPr="0070728A">
        <w:rPr>
          <w:rFonts w:ascii="Times New Roman" w:hAnsi="Times New Roman" w:cs="Times New Roman"/>
        </w:rPr>
        <w:t>Thin Blue Line Act (H.R. 378/ S. 83)</w:t>
      </w:r>
      <w:r w:rsidR="0070728A">
        <w:rPr>
          <w:rFonts w:ascii="Times New Roman" w:hAnsi="Times New Roman" w:cs="Times New Roman"/>
        </w:rPr>
        <w:t xml:space="preserve">. </w:t>
      </w:r>
      <w:r w:rsidR="007857DC" w:rsidRPr="007857DC">
        <w:rPr>
          <w:rFonts w:ascii="Times New Roman" w:hAnsi="Times New Roman" w:cs="Times New Roman"/>
        </w:rPr>
        <w:t xml:space="preserve"> </w:t>
      </w:r>
    </w:p>
    <w:p w14:paraId="0896FF9C" w14:textId="527B6D7B" w:rsidR="0041089E" w:rsidRPr="00181318" w:rsidRDefault="00181318" w:rsidP="007857DC">
      <w:pPr>
        <w:rPr>
          <w:rFonts w:ascii="Times New Roman" w:hAnsi="Times New Roman" w:cs="Times New Roman"/>
          <w:b/>
          <w:bCs/>
        </w:rPr>
      </w:pPr>
      <w:r w:rsidRPr="00181318">
        <w:rPr>
          <w:rFonts w:ascii="Times New Roman" w:hAnsi="Times New Roman" w:cs="Times New Roman"/>
          <w:b/>
          <w:bCs/>
        </w:rPr>
        <w:t xml:space="preserve">The </w:t>
      </w:r>
      <w:r w:rsidR="007857DC" w:rsidRPr="00181318">
        <w:rPr>
          <w:rFonts w:ascii="Times New Roman" w:hAnsi="Times New Roman" w:cs="Times New Roman"/>
          <w:b/>
          <w:bCs/>
        </w:rPr>
        <w:t>IACP will continue to monitor the implementation and implications of this Executive Order and will provide updates as developments occur.</w:t>
      </w:r>
    </w:p>
    <w:sectPr w:rsidR="0041089E" w:rsidRPr="00181318" w:rsidSect="00C76E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DCC5" w14:textId="77777777" w:rsidR="00886E38" w:rsidRDefault="00886E38" w:rsidP="006839C8">
      <w:pPr>
        <w:spacing w:after="0" w:line="240" w:lineRule="auto"/>
      </w:pPr>
      <w:r>
        <w:separator/>
      </w:r>
    </w:p>
  </w:endnote>
  <w:endnote w:type="continuationSeparator" w:id="0">
    <w:p w14:paraId="6F6A7EF8" w14:textId="77777777" w:rsidR="00886E38" w:rsidRDefault="00886E38" w:rsidP="0068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2099" w14:textId="77777777" w:rsidR="00886E38" w:rsidRDefault="00886E38" w:rsidP="006839C8">
      <w:pPr>
        <w:spacing w:after="0" w:line="240" w:lineRule="auto"/>
      </w:pPr>
      <w:r>
        <w:separator/>
      </w:r>
    </w:p>
  </w:footnote>
  <w:footnote w:type="continuationSeparator" w:id="0">
    <w:p w14:paraId="6E761A0F" w14:textId="77777777" w:rsidR="00886E38" w:rsidRDefault="00886E38" w:rsidP="0068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6E66" w14:textId="3C143FA5" w:rsidR="006839C8" w:rsidRDefault="006839C8" w:rsidP="006839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913"/>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2C3"/>
    <w:multiLevelType w:val="multilevel"/>
    <w:tmpl w:val="30C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75C72"/>
    <w:multiLevelType w:val="hybridMultilevel"/>
    <w:tmpl w:val="7E02B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357861"/>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B54FE"/>
    <w:multiLevelType w:val="multilevel"/>
    <w:tmpl w:val="BAB8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91333"/>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E131E"/>
    <w:multiLevelType w:val="multilevel"/>
    <w:tmpl w:val="542A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B75D4"/>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91183"/>
    <w:multiLevelType w:val="hybridMultilevel"/>
    <w:tmpl w:val="0C1A8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769FA"/>
    <w:multiLevelType w:val="hybridMultilevel"/>
    <w:tmpl w:val="CD04A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65667"/>
    <w:multiLevelType w:val="multilevel"/>
    <w:tmpl w:val="CFD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A1196"/>
    <w:multiLevelType w:val="multilevel"/>
    <w:tmpl w:val="A150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366C4"/>
    <w:multiLevelType w:val="hybridMultilevel"/>
    <w:tmpl w:val="D64E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E6806"/>
    <w:multiLevelType w:val="multilevel"/>
    <w:tmpl w:val="F40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B4D52"/>
    <w:multiLevelType w:val="multilevel"/>
    <w:tmpl w:val="0D4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B26A8"/>
    <w:multiLevelType w:val="multilevel"/>
    <w:tmpl w:val="6F18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37FEE"/>
    <w:multiLevelType w:val="multilevel"/>
    <w:tmpl w:val="38D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07457"/>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858A0"/>
    <w:multiLevelType w:val="hybridMultilevel"/>
    <w:tmpl w:val="3CE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37F70"/>
    <w:multiLevelType w:val="multilevel"/>
    <w:tmpl w:val="30AC9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80F80"/>
    <w:multiLevelType w:val="multilevel"/>
    <w:tmpl w:val="832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F47C6"/>
    <w:multiLevelType w:val="multilevel"/>
    <w:tmpl w:val="931C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231B7"/>
    <w:multiLevelType w:val="multilevel"/>
    <w:tmpl w:val="F5A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E7E4B"/>
    <w:multiLevelType w:val="multilevel"/>
    <w:tmpl w:val="A6349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83382"/>
    <w:multiLevelType w:val="multilevel"/>
    <w:tmpl w:val="5B1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10ED4"/>
    <w:multiLevelType w:val="multilevel"/>
    <w:tmpl w:val="076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242C1"/>
    <w:multiLevelType w:val="multilevel"/>
    <w:tmpl w:val="4808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C00CE"/>
    <w:multiLevelType w:val="multilevel"/>
    <w:tmpl w:val="F88C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A20C7"/>
    <w:multiLevelType w:val="multilevel"/>
    <w:tmpl w:val="553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B4452"/>
    <w:multiLevelType w:val="multilevel"/>
    <w:tmpl w:val="789C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476E0"/>
    <w:multiLevelType w:val="hybridMultilevel"/>
    <w:tmpl w:val="8C72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664D7"/>
    <w:multiLevelType w:val="hybridMultilevel"/>
    <w:tmpl w:val="AB6C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F1C67"/>
    <w:multiLevelType w:val="multilevel"/>
    <w:tmpl w:val="8BAA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D49BA"/>
    <w:multiLevelType w:val="multilevel"/>
    <w:tmpl w:val="60BE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851E6"/>
    <w:multiLevelType w:val="multilevel"/>
    <w:tmpl w:val="568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2F2A9D"/>
    <w:multiLevelType w:val="multilevel"/>
    <w:tmpl w:val="11C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B6DCD"/>
    <w:multiLevelType w:val="multilevel"/>
    <w:tmpl w:val="3DC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F538E"/>
    <w:multiLevelType w:val="multilevel"/>
    <w:tmpl w:val="5A7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82051"/>
    <w:multiLevelType w:val="hybridMultilevel"/>
    <w:tmpl w:val="5844A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626B98"/>
    <w:multiLevelType w:val="multilevel"/>
    <w:tmpl w:val="0484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C05D5A"/>
    <w:multiLevelType w:val="multilevel"/>
    <w:tmpl w:val="0924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45D13"/>
    <w:multiLevelType w:val="multilevel"/>
    <w:tmpl w:val="FB70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1630">
    <w:abstractNumId w:val="35"/>
  </w:num>
  <w:num w:numId="2" w16cid:durableId="763303369">
    <w:abstractNumId w:val="21"/>
  </w:num>
  <w:num w:numId="3" w16cid:durableId="1398357519">
    <w:abstractNumId w:val="26"/>
  </w:num>
  <w:num w:numId="4" w16cid:durableId="1655836525">
    <w:abstractNumId w:val="36"/>
  </w:num>
  <w:num w:numId="5" w16cid:durableId="318340019">
    <w:abstractNumId w:val="33"/>
  </w:num>
  <w:num w:numId="6" w16cid:durableId="1818380453">
    <w:abstractNumId w:val="24"/>
  </w:num>
  <w:num w:numId="7" w16cid:durableId="226577883">
    <w:abstractNumId w:val="39"/>
  </w:num>
  <w:num w:numId="8" w16cid:durableId="1765415670">
    <w:abstractNumId w:val="41"/>
  </w:num>
  <w:num w:numId="9" w16cid:durableId="1693728810">
    <w:abstractNumId w:val="27"/>
  </w:num>
  <w:num w:numId="10" w16cid:durableId="963392884">
    <w:abstractNumId w:val="15"/>
  </w:num>
  <w:num w:numId="11" w16cid:durableId="192960124">
    <w:abstractNumId w:val="34"/>
  </w:num>
  <w:num w:numId="12" w16cid:durableId="171143220">
    <w:abstractNumId w:val="22"/>
  </w:num>
  <w:num w:numId="13" w16cid:durableId="974794697">
    <w:abstractNumId w:val="13"/>
  </w:num>
  <w:num w:numId="14" w16cid:durableId="96754558">
    <w:abstractNumId w:val="25"/>
  </w:num>
  <w:num w:numId="15" w16cid:durableId="1290278565">
    <w:abstractNumId w:val="1"/>
  </w:num>
  <w:num w:numId="16" w16cid:durableId="591398854">
    <w:abstractNumId w:val="40"/>
  </w:num>
  <w:num w:numId="17" w16cid:durableId="591931715">
    <w:abstractNumId w:val="29"/>
  </w:num>
  <w:num w:numId="18" w16cid:durableId="2098943933">
    <w:abstractNumId w:val="11"/>
  </w:num>
  <w:num w:numId="19" w16cid:durableId="501749373">
    <w:abstractNumId w:val="31"/>
  </w:num>
  <w:num w:numId="20" w16cid:durableId="1458528761">
    <w:abstractNumId w:val="30"/>
  </w:num>
  <w:num w:numId="21" w16cid:durableId="1007446581">
    <w:abstractNumId w:val="18"/>
  </w:num>
  <w:num w:numId="22" w16cid:durableId="985820178">
    <w:abstractNumId w:val="14"/>
  </w:num>
  <w:num w:numId="23" w16cid:durableId="1840926110">
    <w:abstractNumId w:val="16"/>
  </w:num>
  <w:num w:numId="24" w16cid:durableId="399593316">
    <w:abstractNumId w:val="20"/>
  </w:num>
  <w:num w:numId="25" w16cid:durableId="356977171">
    <w:abstractNumId w:val="8"/>
  </w:num>
  <w:num w:numId="26" w16cid:durableId="1864249514">
    <w:abstractNumId w:val="9"/>
  </w:num>
  <w:num w:numId="27" w16cid:durableId="87192051">
    <w:abstractNumId w:val="12"/>
  </w:num>
  <w:num w:numId="28" w16cid:durableId="1779249534">
    <w:abstractNumId w:val="38"/>
  </w:num>
  <w:num w:numId="29" w16cid:durableId="766849155">
    <w:abstractNumId w:val="28"/>
  </w:num>
  <w:num w:numId="30" w16cid:durableId="814108079">
    <w:abstractNumId w:val="17"/>
  </w:num>
  <w:num w:numId="31" w16cid:durableId="610547674">
    <w:abstractNumId w:val="37"/>
  </w:num>
  <w:num w:numId="32" w16cid:durableId="987972431">
    <w:abstractNumId w:val="23"/>
  </w:num>
  <w:num w:numId="33" w16cid:durableId="712536475">
    <w:abstractNumId w:val="32"/>
  </w:num>
  <w:num w:numId="34" w16cid:durableId="1245916286">
    <w:abstractNumId w:val="6"/>
  </w:num>
  <w:num w:numId="35" w16cid:durableId="1113091896">
    <w:abstractNumId w:val="10"/>
  </w:num>
  <w:num w:numId="36" w16cid:durableId="639922800">
    <w:abstractNumId w:val="4"/>
  </w:num>
  <w:num w:numId="37" w16cid:durableId="362826443">
    <w:abstractNumId w:val="2"/>
  </w:num>
  <w:num w:numId="38" w16cid:durableId="364213369">
    <w:abstractNumId w:val="3"/>
  </w:num>
  <w:num w:numId="39" w16cid:durableId="389497573">
    <w:abstractNumId w:val="7"/>
  </w:num>
  <w:num w:numId="40" w16cid:durableId="514542343">
    <w:abstractNumId w:val="0"/>
  </w:num>
  <w:num w:numId="41" w16cid:durableId="1372531751">
    <w:abstractNumId w:val="5"/>
  </w:num>
  <w:num w:numId="42" w16cid:durableId="560140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4"/>
    <w:rsid w:val="00000A65"/>
    <w:rsid w:val="00016531"/>
    <w:rsid w:val="00031098"/>
    <w:rsid w:val="00041E6D"/>
    <w:rsid w:val="0007111F"/>
    <w:rsid w:val="00074989"/>
    <w:rsid w:val="00074EF3"/>
    <w:rsid w:val="00076FF6"/>
    <w:rsid w:val="00092F10"/>
    <w:rsid w:val="000C314E"/>
    <w:rsid w:val="000C3F78"/>
    <w:rsid w:val="000E188F"/>
    <w:rsid w:val="000F315D"/>
    <w:rsid w:val="00125651"/>
    <w:rsid w:val="00131AA8"/>
    <w:rsid w:val="00176C23"/>
    <w:rsid w:val="00181318"/>
    <w:rsid w:val="00184192"/>
    <w:rsid w:val="00185141"/>
    <w:rsid w:val="00186CB6"/>
    <w:rsid w:val="00191421"/>
    <w:rsid w:val="001D076B"/>
    <w:rsid w:val="001F1BD6"/>
    <w:rsid w:val="001F5676"/>
    <w:rsid w:val="00204CCE"/>
    <w:rsid w:val="00232411"/>
    <w:rsid w:val="00243001"/>
    <w:rsid w:val="00245962"/>
    <w:rsid w:val="002743BA"/>
    <w:rsid w:val="0029734D"/>
    <w:rsid w:val="002A5E6C"/>
    <w:rsid w:val="002B2087"/>
    <w:rsid w:val="002B77BD"/>
    <w:rsid w:val="002D2AC2"/>
    <w:rsid w:val="002D7A8A"/>
    <w:rsid w:val="003216C6"/>
    <w:rsid w:val="00361AC8"/>
    <w:rsid w:val="00381B5A"/>
    <w:rsid w:val="00385114"/>
    <w:rsid w:val="0039166F"/>
    <w:rsid w:val="003B4FF4"/>
    <w:rsid w:val="003C54B3"/>
    <w:rsid w:val="003D66F5"/>
    <w:rsid w:val="003E0879"/>
    <w:rsid w:val="003E15C3"/>
    <w:rsid w:val="0041089E"/>
    <w:rsid w:val="00424904"/>
    <w:rsid w:val="00436A0B"/>
    <w:rsid w:val="00440D46"/>
    <w:rsid w:val="00440F7B"/>
    <w:rsid w:val="004610E6"/>
    <w:rsid w:val="00462A41"/>
    <w:rsid w:val="00475319"/>
    <w:rsid w:val="00476190"/>
    <w:rsid w:val="00477540"/>
    <w:rsid w:val="004B2561"/>
    <w:rsid w:val="004D1534"/>
    <w:rsid w:val="004F7C46"/>
    <w:rsid w:val="00525B71"/>
    <w:rsid w:val="005273FA"/>
    <w:rsid w:val="00540161"/>
    <w:rsid w:val="00545653"/>
    <w:rsid w:val="0055610A"/>
    <w:rsid w:val="0057122E"/>
    <w:rsid w:val="005A0E14"/>
    <w:rsid w:val="005B06A7"/>
    <w:rsid w:val="005C45D3"/>
    <w:rsid w:val="005D0E9E"/>
    <w:rsid w:val="005D3984"/>
    <w:rsid w:val="005D617D"/>
    <w:rsid w:val="005E093A"/>
    <w:rsid w:val="005E2559"/>
    <w:rsid w:val="005F42FD"/>
    <w:rsid w:val="00622AF9"/>
    <w:rsid w:val="00626C7C"/>
    <w:rsid w:val="00641484"/>
    <w:rsid w:val="00641528"/>
    <w:rsid w:val="006839C8"/>
    <w:rsid w:val="006849A9"/>
    <w:rsid w:val="006D1D83"/>
    <w:rsid w:val="00706E50"/>
    <w:rsid w:val="0070728A"/>
    <w:rsid w:val="00746856"/>
    <w:rsid w:val="00751EC4"/>
    <w:rsid w:val="00755524"/>
    <w:rsid w:val="00762A6E"/>
    <w:rsid w:val="00771A72"/>
    <w:rsid w:val="00775612"/>
    <w:rsid w:val="007857DC"/>
    <w:rsid w:val="0079363D"/>
    <w:rsid w:val="007A3769"/>
    <w:rsid w:val="007A37BE"/>
    <w:rsid w:val="007A3BC7"/>
    <w:rsid w:val="007C53F3"/>
    <w:rsid w:val="007E10CC"/>
    <w:rsid w:val="00800431"/>
    <w:rsid w:val="00811CE8"/>
    <w:rsid w:val="00822AA0"/>
    <w:rsid w:val="00825205"/>
    <w:rsid w:val="00831647"/>
    <w:rsid w:val="008320A7"/>
    <w:rsid w:val="008728E8"/>
    <w:rsid w:val="00880056"/>
    <w:rsid w:val="00886E38"/>
    <w:rsid w:val="00897105"/>
    <w:rsid w:val="008B15B5"/>
    <w:rsid w:val="008B5D64"/>
    <w:rsid w:val="008D567B"/>
    <w:rsid w:val="008E15EA"/>
    <w:rsid w:val="008F1800"/>
    <w:rsid w:val="008F4DD8"/>
    <w:rsid w:val="008F6C44"/>
    <w:rsid w:val="00912ED0"/>
    <w:rsid w:val="0091365F"/>
    <w:rsid w:val="00917606"/>
    <w:rsid w:val="00930189"/>
    <w:rsid w:val="00966E9C"/>
    <w:rsid w:val="009752FF"/>
    <w:rsid w:val="009829A3"/>
    <w:rsid w:val="00984F27"/>
    <w:rsid w:val="00985362"/>
    <w:rsid w:val="009860B3"/>
    <w:rsid w:val="009A1727"/>
    <w:rsid w:val="009A4CEA"/>
    <w:rsid w:val="009E1FC2"/>
    <w:rsid w:val="009F1278"/>
    <w:rsid w:val="00A02EC1"/>
    <w:rsid w:val="00A10CC5"/>
    <w:rsid w:val="00A15D94"/>
    <w:rsid w:val="00A41AA1"/>
    <w:rsid w:val="00A76891"/>
    <w:rsid w:val="00A864FF"/>
    <w:rsid w:val="00A90C97"/>
    <w:rsid w:val="00AD1974"/>
    <w:rsid w:val="00AF4625"/>
    <w:rsid w:val="00B10DD5"/>
    <w:rsid w:val="00B23E66"/>
    <w:rsid w:val="00B3013E"/>
    <w:rsid w:val="00B305CA"/>
    <w:rsid w:val="00B46643"/>
    <w:rsid w:val="00B56A99"/>
    <w:rsid w:val="00B928A9"/>
    <w:rsid w:val="00BC65F6"/>
    <w:rsid w:val="00BC69C8"/>
    <w:rsid w:val="00BE0D8F"/>
    <w:rsid w:val="00C224B6"/>
    <w:rsid w:val="00C27566"/>
    <w:rsid w:val="00C31324"/>
    <w:rsid w:val="00C45786"/>
    <w:rsid w:val="00C469CF"/>
    <w:rsid w:val="00C46E0C"/>
    <w:rsid w:val="00C54C23"/>
    <w:rsid w:val="00C66479"/>
    <w:rsid w:val="00C67E9A"/>
    <w:rsid w:val="00C76E56"/>
    <w:rsid w:val="00C85C6A"/>
    <w:rsid w:val="00C96C36"/>
    <w:rsid w:val="00CC2BBC"/>
    <w:rsid w:val="00CD5669"/>
    <w:rsid w:val="00CD683A"/>
    <w:rsid w:val="00CD7987"/>
    <w:rsid w:val="00CE0FBD"/>
    <w:rsid w:val="00D00C28"/>
    <w:rsid w:val="00D04EDA"/>
    <w:rsid w:val="00D05DEB"/>
    <w:rsid w:val="00D07A27"/>
    <w:rsid w:val="00D24BE0"/>
    <w:rsid w:val="00D3023D"/>
    <w:rsid w:val="00D454FF"/>
    <w:rsid w:val="00D63D83"/>
    <w:rsid w:val="00D6580A"/>
    <w:rsid w:val="00D76820"/>
    <w:rsid w:val="00D77887"/>
    <w:rsid w:val="00D82124"/>
    <w:rsid w:val="00D93D18"/>
    <w:rsid w:val="00D975DB"/>
    <w:rsid w:val="00DA0352"/>
    <w:rsid w:val="00DA76E8"/>
    <w:rsid w:val="00DD30D5"/>
    <w:rsid w:val="00DE3CC6"/>
    <w:rsid w:val="00DE668A"/>
    <w:rsid w:val="00E01C97"/>
    <w:rsid w:val="00E52C11"/>
    <w:rsid w:val="00E5655C"/>
    <w:rsid w:val="00E63C82"/>
    <w:rsid w:val="00E76812"/>
    <w:rsid w:val="00E770AE"/>
    <w:rsid w:val="00EA2D5B"/>
    <w:rsid w:val="00EA673E"/>
    <w:rsid w:val="00EB60EB"/>
    <w:rsid w:val="00EB6D99"/>
    <w:rsid w:val="00F56865"/>
    <w:rsid w:val="00F6122A"/>
    <w:rsid w:val="00F767BE"/>
    <w:rsid w:val="00F80226"/>
    <w:rsid w:val="00F84D38"/>
    <w:rsid w:val="00FB29CC"/>
    <w:rsid w:val="00FB526C"/>
    <w:rsid w:val="00FC4F6B"/>
    <w:rsid w:val="00FC6220"/>
    <w:rsid w:val="00FD4D62"/>
    <w:rsid w:val="00FE2826"/>
    <w:rsid w:val="00FE2B44"/>
    <w:rsid w:val="00FE308A"/>
    <w:rsid w:val="46F1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4E0C5"/>
  <w15:chartTrackingRefBased/>
  <w15:docId w15:val="{A39874E3-B8BB-487D-9F01-CD6AA8BB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984"/>
    <w:rPr>
      <w:rFonts w:eastAsiaTheme="majorEastAsia" w:cstheme="majorBidi"/>
      <w:color w:val="272727" w:themeColor="text1" w:themeTint="D8"/>
    </w:rPr>
  </w:style>
  <w:style w:type="paragraph" w:styleId="Title">
    <w:name w:val="Title"/>
    <w:basedOn w:val="Normal"/>
    <w:next w:val="Normal"/>
    <w:link w:val="TitleChar"/>
    <w:uiPriority w:val="10"/>
    <w:qFormat/>
    <w:rsid w:val="005D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984"/>
    <w:pPr>
      <w:spacing w:before="160"/>
      <w:jc w:val="center"/>
    </w:pPr>
    <w:rPr>
      <w:i/>
      <w:iCs/>
      <w:color w:val="404040" w:themeColor="text1" w:themeTint="BF"/>
    </w:rPr>
  </w:style>
  <w:style w:type="character" w:customStyle="1" w:styleId="QuoteChar">
    <w:name w:val="Quote Char"/>
    <w:basedOn w:val="DefaultParagraphFont"/>
    <w:link w:val="Quote"/>
    <w:uiPriority w:val="29"/>
    <w:rsid w:val="005D3984"/>
    <w:rPr>
      <w:i/>
      <w:iCs/>
      <w:color w:val="404040" w:themeColor="text1" w:themeTint="BF"/>
    </w:rPr>
  </w:style>
  <w:style w:type="paragraph" w:styleId="ListParagraph">
    <w:name w:val="List Paragraph"/>
    <w:basedOn w:val="Normal"/>
    <w:uiPriority w:val="34"/>
    <w:qFormat/>
    <w:rsid w:val="005D3984"/>
    <w:pPr>
      <w:ind w:left="720"/>
      <w:contextualSpacing/>
    </w:pPr>
  </w:style>
  <w:style w:type="character" w:styleId="IntenseEmphasis">
    <w:name w:val="Intense Emphasis"/>
    <w:basedOn w:val="DefaultParagraphFont"/>
    <w:uiPriority w:val="21"/>
    <w:qFormat/>
    <w:rsid w:val="005D3984"/>
    <w:rPr>
      <w:i/>
      <w:iCs/>
      <w:color w:val="0F4761" w:themeColor="accent1" w:themeShade="BF"/>
    </w:rPr>
  </w:style>
  <w:style w:type="paragraph" w:styleId="IntenseQuote">
    <w:name w:val="Intense Quote"/>
    <w:basedOn w:val="Normal"/>
    <w:next w:val="Normal"/>
    <w:link w:val="IntenseQuoteChar"/>
    <w:uiPriority w:val="30"/>
    <w:qFormat/>
    <w:rsid w:val="005D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984"/>
    <w:rPr>
      <w:i/>
      <w:iCs/>
      <w:color w:val="0F4761" w:themeColor="accent1" w:themeShade="BF"/>
    </w:rPr>
  </w:style>
  <w:style w:type="character" w:styleId="IntenseReference">
    <w:name w:val="Intense Reference"/>
    <w:basedOn w:val="DefaultParagraphFont"/>
    <w:uiPriority w:val="32"/>
    <w:qFormat/>
    <w:rsid w:val="005D3984"/>
    <w:rPr>
      <w:b/>
      <w:bCs/>
      <w:smallCaps/>
      <w:color w:val="0F4761" w:themeColor="accent1" w:themeShade="BF"/>
      <w:spacing w:val="5"/>
    </w:rPr>
  </w:style>
  <w:style w:type="character" w:styleId="Hyperlink">
    <w:name w:val="Hyperlink"/>
    <w:basedOn w:val="DefaultParagraphFont"/>
    <w:uiPriority w:val="99"/>
    <w:unhideWhenUsed/>
    <w:rsid w:val="002743BA"/>
    <w:rPr>
      <w:color w:val="467886" w:themeColor="hyperlink"/>
      <w:u w:val="single"/>
    </w:rPr>
  </w:style>
  <w:style w:type="character" w:styleId="UnresolvedMention">
    <w:name w:val="Unresolved Mention"/>
    <w:basedOn w:val="DefaultParagraphFont"/>
    <w:uiPriority w:val="99"/>
    <w:semiHidden/>
    <w:unhideWhenUsed/>
    <w:rsid w:val="002743BA"/>
    <w:rPr>
      <w:color w:val="605E5C"/>
      <w:shd w:val="clear" w:color="auto" w:fill="E1DFDD"/>
    </w:rPr>
  </w:style>
  <w:style w:type="character" w:styleId="CommentReference">
    <w:name w:val="annotation reference"/>
    <w:basedOn w:val="DefaultParagraphFont"/>
    <w:uiPriority w:val="99"/>
    <w:semiHidden/>
    <w:unhideWhenUsed/>
    <w:rsid w:val="00755524"/>
    <w:rPr>
      <w:sz w:val="16"/>
      <w:szCs w:val="16"/>
    </w:rPr>
  </w:style>
  <w:style w:type="paragraph" w:styleId="CommentText">
    <w:name w:val="annotation text"/>
    <w:basedOn w:val="Normal"/>
    <w:link w:val="CommentTextChar"/>
    <w:uiPriority w:val="99"/>
    <w:unhideWhenUsed/>
    <w:rsid w:val="00755524"/>
    <w:pPr>
      <w:spacing w:line="240" w:lineRule="auto"/>
    </w:pPr>
    <w:rPr>
      <w:sz w:val="20"/>
      <w:szCs w:val="20"/>
    </w:rPr>
  </w:style>
  <w:style w:type="character" w:customStyle="1" w:styleId="CommentTextChar">
    <w:name w:val="Comment Text Char"/>
    <w:basedOn w:val="DefaultParagraphFont"/>
    <w:link w:val="CommentText"/>
    <w:uiPriority w:val="99"/>
    <w:rsid w:val="00755524"/>
    <w:rPr>
      <w:sz w:val="20"/>
      <w:szCs w:val="20"/>
    </w:rPr>
  </w:style>
  <w:style w:type="paragraph" w:styleId="CommentSubject">
    <w:name w:val="annotation subject"/>
    <w:basedOn w:val="CommentText"/>
    <w:next w:val="CommentText"/>
    <w:link w:val="CommentSubjectChar"/>
    <w:uiPriority w:val="99"/>
    <w:semiHidden/>
    <w:unhideWhenUsed/>
    <w:rsid w:val="00755524"/>
    <w:rPr>
      <w:b/>
      <w:bCs/>
    </w:rPr>
  </w:style>
  <w:style w:type="character" w:customStyle="1" w:styleId="CommentSubjectChar">
    <w:name w:val="Comment Subject Char"/>
    <w:basedOn w:val="CommentTextChar"/>
    <w:link w:val="CommentSubject"/>
    <w:uiPriority w:val="99"/>
    <w:semiHidden/>
    <w:rsid w:val="00755524"/>
    <w:rPr>
      <w:b/>
      <w:bCs/>
      <w:sz w:val="20"/>
      <w:szCs w:val="20"/>
    </w:rPr>
  </w:style>
  <w:style w:type="paragraph" w:styleId="Header">
    <w:name w:val="header"/>
    <w:basedOn w:val="Normal"/>
    <w:link w:val="HeaderChar"/>
    <w:uiPriority w:val="99"/>
    <w:unhideWhenUsed/>
    <w:rsid w:val="0068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9C8"/>
  </w:style>
  <w:style w:type="paragraph" w:styleId="Footer">
    <w:name w:val="footer"/>
    <w:basedOn w:val="Normal"/>
    <w:link w:val="FooterChar"/>
    <w:uiPriority w:val="99"/>
    <w:unhideWhenUsed/>
    <w:rsid w:val="0068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9C8"/>
  </w:style>
  <w:style w:type="paragraph" w:styleId="Revision">
    <w:name w:val="Revision"/>
    <w:hidden/>
    <w:uiPriority w:val="99"/>
    <w:semiHidden/>
    <w:rsid w:val="00185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761">
      <w:bodyDiv w:val="1"/>
      <w:marLeft w:val="0"/>
      <w:marRight w:val="0"/>
      <w:marTop w:val="0"/>
      <w:marBottom w:val="0"/>
      <w:divBdr>
        <w:top w:val="none" w:sz="0" w:space="0" w:color="auto"/>
        <w:left w:val="none" w:sz="0" w:space="0" w:color="auto"/>
        <w:bottom w:val="none" w:sz="0" w:space="0" w:color="auto"/>
        <w:right w:val="none" w:sz="0" w:space="0" w:color="auto"/>
      </w:divBdr>
    </w:div>
    <w:div w:id="118957388">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321350199">
      <w:bodyDiv w:val="1"/>
      <w:marLeft w:val="0"/>
      <w:marRight w:val="0"/>
      <w:marTop w:val="0"/>
      <w:marBottom w:val="0"/>
      <w:divBdr>
        <w:top w:val="none" w:sz="0" w:space="0" w:color="auto"/>
        <w:left w:val="none" w:sz="0" w:space="0" w:color="auto"/>
        <w:bottom w:val="none" w:sz="0" w:space="0" w:color="auto"/>
        <w:right w:val="none" w:sz="0" w:space="0" w:color="auto"/>
      </w:divBdr>
    </w:div>
    <w:div w:id="478544447">
      <w:bodyDiv w:val="1"/>
      <w:marLeft w:val="0"/>
      <w:marRight w:val="0"/>
      <w:marTop w:val="0"/>
      <w:marBottom w:val="0"/>
      <w:divBdr>
        <w:top w:val="none" w:sz="0" w:space="0" w:color="auto"/>
        <w:left w:val="none" w:sz="0" w:space="0" w:color="auto"/>
        <w:bottom w:val="none" w:sz="0" w:space="0" w:color="auto"/>
        <w:right w:val="none" w:sz="0" w:space="0" w:color="auto"/>
      </w:divBdr>
    </w:div>
    <w:div w:id="539249541">
      <w:bodyDiv w:val="1"/>
      <w:marLeft w:val="0"/>
      <w:marRight w:val="0"/>
      <w:marTop w:val="0"/>
      <w:marBottom w:val="0"/>
      <w:divBdr>
        <w:top w:val="none" w:sz="0" w:space="0" w:color="auto"/>
        <w:left w:val="none" w:sz="0" w:space="0" w:color="auto"/>
        <w:bottom w:val="none" w:sz="0" w:space="0" w:color="auto"/>
        <w:right w:val="none" w:sz="0" w:space="0" w:color="auto"/>
      </w:divBdr>
    </w:div>
    <w:div w:id="546995417">
      <w:bodyDiv w:val="1"/>
      <w:marLeft w:val="0"/>
      <w:marRight w:val="0"/>
      <w:marTop w:val="0"/>
      <w:marBottom w:val="0"/>
      <w:divBdr>
        <w:top w:val="none" w:sz="0" w:space="0" w:color="auto"/>
        <w:left w:val="none" w:sz="0" w:space="0" w:color="auto"/>
        <w:bottom w:val="none" w:sz="0" w:space="0" w:color="auto"/>
        <w:right w:val="none" w:sz="0" w:space="0" w:color="auto"/>
      </w:divBdr>
      <w:divsChild>
        <w:div w:id="357514078">
          <w:marLeft w:val="0"/>
          <w:marRight w:val="0"/>
          <w:marTop w:val="0"/>
          <w:marBottom w:val="0"/>
          <w:divBdr>
            <w:top w:val="none" w:sz="0" w:space="0" w:color="auto"/>
            <w:left w:val="none" w:sz="0" w:space="0" w:color="auto"/>
            <w:bottom w:val="none" w:sz="0" w:space="0" w:color="auto"/>
            <w:right w:val="none" w:sz="0" w:space="0" w:color="auto"/>
          </w:divBdr>
          <w:divsChild>
            <w:div w:id="1219393335">
              <w:marLeft w:val="0"/>
              <w:marRight w:val="0"/>
              <w:marTop w:val="0"/>
              <w:marBottom w:val="0"/>
              <w:divBdr>
                <w:top w:val="none" w:sz="0" w:space="0" w:color="auto"/>
                <w:left w:val="none" w:sz="0" w:space="0" w:color="auto"/>
                <w:bottom w:val="none" w:sz="0" w:space="0" w:color="auto"/>
                <w:right w:val="none" w:sz="0" w:space="0" w:color="auto"/>
              </w:divBdr>
              <w:divsChild>
                <w:div w:id="257641646">
                  <w:marLeft w:val="0"/>
                  <w:marRight w:val="0"/>
                  <w:marTop w:val="0"/>
                  <w:marBottom w:val="0"/>
                  <w:divBdr>
                    <w:top w:val="none" w:sz="0" w:space="0" w:color="auto"/>
                    <w:left w:val="none" w:sz="0" w:space="0" w:color="auto"/>
                    <w:bottom w:val="none" w:sz="0" w:space="0" w:color="auto"/>
                    <w:right w:val="none" w:sz="0" w:space="0" w:color="auto"/>
                  </w:divBdr>
                  <w:divsChild>
                    <w:div w:id="1351031113">
                      <w:marLeft w:val="0"/>
                      <w:marRight w:val="0"/>
                      <w:marTop w:val="0"/>
                      <w:marBottom w:val="0"/>
                      <w:divBdr>
                        <w:top w:val="none" w:sz="0" w:space="0" w:color="auto"/>
                        <w:left w:val="none" w:sz="0" w:space="0" w:color="auto"/>
                        <w:bottom w:val="none" w:sz="0" w:space="0" w:color="auto"/>
                        <w:right w:val="none" w:sz="0" w:space="0" w:color="auto"/>
                      </w:divBdr>
                      <w:divsChild>
                        <w:div w:id="75984319">
                          <w:marLeft w:val="0"/>
                          <w:marRight w:val="0"/>
                          <w:marTop w:val="0"/>
                          <w:marBottom w:val="0"/>
                          <w:divBdr>
                            <w:top w:val="none" w:sz="0" w:space="0" w:color="auto"/>
                            <w:left w:val="none" w:sz="0" w:space="0" w:color="auto"/>
                            <w:bottom w:val="none" w:sz="0" w:space="0" w:color="auto"/>
                            <w:right w:val="none" w:sz="0" w:space="0" w:color="auto"/>
                          </w:divBdr>
                          <w:divsChild>
                            <w:div w:id="1291478243">
                              <w:marLeft w:val="0"/>
                              <w:marRight w:val="0"/>
                              <w:marTop w:val="0"/>
                              <w:marBottom w:val="0"/>
                              <w:divBdr>
                                <w:top w:val="none" w:sz="0" w:space="0" w:color="auto"/>
                                <w:left w:val="none" w:sz="0" w:space="0" w:color="auto"/>
                                <w:bottom w:val="none" w:sz="0" w:space="0" w:color="auto"/>
                                <w:right w:val="none" w:sz="0" w:space="0" w:color="auto"/>
                              </w:divBdr>
                              <w:divsChild>
                                <w:div w:id="489099771">
                                  <w:marLeft w:val="0"/>
                                  <w:marRight w:val="0"/>
                                  <w:marTop w:val="0"/>
                                  <w:marBottom w:val="0"/>
                                  <w:divBdr>
                                    <w:top w:val="none" w:sz="0" w:space="0" w:color="auto"/>
                                    <w:left w:val="none" w:sz="0" w:space="0" w:color="auto"/>
                                    <w:bottom w:val="none" w:sz="0" w:space="0" w:color="auto"/>
                                    <w:right w:val="none" w:sz="0" w:space="0" w:color="auto"/>
                                  </w:divBdr>
                                  <w:divsChild>
                                    <w:div w:id="2614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12606">
          <w:marLeft w:val="0"/>
          <w:marRight w:val="0"/>
          <w:marTop w:val="0"/>
          <w:marBottom w:val="0"/>
          <w:divBdr>
            <w:top w:val="none" w:sz="0" w:space="0" w:color="auto"/>
            <w:left w:val="none" w:sz="0" w:space="0" w:color="auto"/>
            <w:bottom w:val="none" w:sz="0" w:space="0" w:color="auto"/>
            <w:right w:val="none" w:sz="0" w:space="0" w:color="auto"/>
          </w:divBdr>
          <w:divsChild>
            <w:div w:id="1437673967">
              <w:marLeft w:val="0"/>
              <w:marRight w:val="0"/>
              <w:marTop w:val="0"/>
              <w:marBottom w:val="0"/>
              <w:divBdr>
                <w:top w:val="none" w:sz="0" w:space="0" w:color="auto"/>
                <w:left w:val="none" w:sz="0" w:space="0" w:color="auto"/>
                <w:bottom w:val="none" w:sz="0" w:space="0" w:color="auto"/>
                <w:right w:val="none" w:sz="0" w:space="0" w:color="auto"/>
              </w:divBdr>
              <w:divsChild>
                <w:div w:id="1404794063">
                  <w:marLeft w:val="0"/>
                  <w:marRight w:val="0"/>
                  <w:marTop w:val="0"/>
                  <w:marBottom w:val="0"/>
                  <w:divBdr>
                    <w:top w:val="none" w:sz="0" w:space="0" w:color="auto"/>
                    <w:left w:val="none" w:sz="0" w:space="0" w:color="auto"/>
                    <w:bottom w:val="none" w:sz="0" w:space="0" w:color="auto"/>
                    <w:right w:val="none" w:sz="0" w:space="0" w:color="auto"/>
                  </w:divBdr>
                  <w:divsChild>
                    <w:div w:id="402921172">
                      <w:marLeft w:val="0"/>
                      <w:marRight w:val="0"/>
                      <w:marTop w:val="0"/>
                      <w:marBottom w:val="0"/>
                      <w:divBdr>
                        <w:top w:val="none" w:sz="0" w:space="0" w:color="auto"/>
                        <w:left w:val="none" w:sz="0" w:space="0" w:color="auto"/>
                        <w:bottom w:val="none" w:sz="0" w:space="0" w:color="auto"/>
                        <w:right w:val="none" w:sz="0" w:space="0" w:color="auto"/>
                      </w:divBdr>
                      <w:divsChild>
                        <w:div w:id="1611088401">
                          <w:marLeft w:val="0"/>
                          <w:marRight w:val="0"/>
                          <w:marTop w:val="0"/>
                          <w:marBottom w:val="0"/>
                          <w:divBdr>
                            <w:top w:val="none" w:sz="0" w:space="0" w:color="auto"/>
                            <w:left w:val="none" w:sz="0" w:space="0" w:color="auto"/>
                            <w:bottom w:val="none" w:sz="0" w:space="0" w:color="auto"/>
                            <w:right w:val="none" w:sz="0" w:space="0" w:color="auto"/>
                          </w:divBdr>
                          <w:divsChild>
                            <w:div w:id="1392844554">
                              <w:marLeft w:val="0"/>
                              <w:marRight w:val="0"/>
                              <w:marTop w:val="0"/>
                              <w:marBottom w:val="0"/>
                              <w:divBdr>
                                <w:top w:val="none" w:sz="0" w:space="0" w:color="auto"/>
                                <w:left w:val="none" w:sz="0" w:space="0" w:color="auto"/>
                                <w:bottom w:val="none" w:sz="0" w:space="0" w:color="auto"/>
                                <w:right w:val="none" w:sz="0" w:space="0" w:color="auto"/>
                              </w:divBdr>
                              <w:divsChild>
                                <w:div w:id="960264409">
                                  <w:marLeft w:val="0"/>
                                  <w:marRight w:val="0"/>
                                  <w:marTop w:val="0"/>
                                  <w:marBottom w:val="0"/>
                                  <w:divBdr>
                                    <w:top w:val="none" w:sz="0" w:space="0" w:color="auto"/>
                                    <w:left w:val="none" w:sz="0" w:space="0" w:color="auto"/>
                                    <w:bottom w:val="none" w:sz="0" w:space="0" w:color="auto"/>
                                    <w:right w:val="none" w:sz="0" w:space="0" w:color="auto"/>
                                  </w:divBdr>
                                  <w:divsChild>
                                    <w:div w:id="2074617660">
                                      <w:marLeft w:val="0"/>
                                      <w:marRight w:val="0"/>
                                      <w:marTop w:val="0"/>
                                      <w:marBottom w:val="0"/>
                                      <w:divBdr>
                                        <w:top w:val="none" w:sz="0" w:space="0" w:color="auto"/>
                                        <w:left w:val="none" w:sz="0" w:space="0" w:color="auto"/>
                                        <w:bottom w:val="none" w:sz="0" w:space="0" w:color="auto"/>
                                        <w:right w:val="none" w:sz="0" w:space="0" w:color="auto"/>
                                      </w:divBdr>
                                      <w:divsChild>
                                        <w:div w:id="10609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917683">
          <w:marLeft w:val="0"/>
          <w:marRight w:val="0"/>
          <w:marTop w:val="0"/>
          <w:marBottom w:val="0"/>
          <w:divBdr>
            <w:top w:val="none" w:sz="0" w:space="0" w:color="auto"/>
            <w:left w:val="none" w:sz="0" w:space="0" w:color="auto"/>
            <w:bottom w:val="none" w:sz="0" w:space="0" w:color="auto"/>
            <w:right w:val="none" w:sz="0" w:space="0" w:color="auto"/>
          </w:divBdr>
          <w:divsChild>
            <w:div w:id="1457329433">
              <w:marLeft w:val="0"/>
              <w:marRight w:val="0"/>
              <w:marTop w:val="0"/>
              <w:marBottom w:val="0"/>
              <w:divBdr>
                <w:top w:val="none" w:sz="0" w:space="0" w:color="auto"/>
                <w:left w:val="none" w:sz="0" w:space="0" w:color="auto"/>
                <w:bottom w:val="none" w:sz="0" w:space="0" w:color="auto"/>
                <w:right w:val="none" w:sz="0" w:space="0" w:color="auto"/>
              </w:divBdr>
              <w:divsChild>
                <w:div w:id="2124156387">
                  <w:marLeft w:val="0"/>
                  <w:marRight w:val="0"/>
                  <w:marTop w:val="0"/>
                  <w:marBottom w:val="0"/>
                  <w:divBdr>
                    <w:top w:val="none" w:sz="0" w:space="0" w:color="auto"/>
                    <w:left w:val="none" w:sz="0" w:space="0" w:color="auto"/>
                    <w:bottom w:val="none" w:sz="0" w:space="0" w:color="auto"/>
                    <w:right w:val="none" w:sz="0" w:space="0" w:color="auto"/>
                  </w:divBdr>
                  <w:divsChild>
                    <w:div w:id="1676149006">
                      <w:marLeft w:val="0"/>
                      <w:marRight w:val="0"/>
                      <w:marTop w:val="0"/>
                      <w:marBottom w:val="0"/>
                      <w:divBdr>
                        <w:top w:val="none" w:sz="0" w:space="0" w:color="auto"/>
                        <w:left w:val="none" w:sz="0" w:space="0" w:color="auto"/>
                        <w:bottom w:val="none" w:sz="0" w:space="0" w:color="auto"/>
                        <w:right w:val="none" w:sz="0" w:space="0" w:color="auto"/>
                      </w:divBdr>
                      <w:divsChild>
                        <w:div w:id="340861530">
                          <w:marLeft w:val="0"/>
                          <w:marRight w:val="0"/>
                          <w:marTop w:val="0"/>
                          <w:marBottom w:val="0"/>
                          <w:divBdr>
                            <w:top w:val="none" w:sz="0" w:space="0" w:color="auto"/>
                            <w:left w:val="none" w:sz="0" w:space="0" w:color="auto"/>
                            <w:bottom w:val="none" w:sz="0" w:space="0" w:color="auto"/>
                            <w:right w:val="none" w:sz="0" w:space="0" w:color="auto"/>
                          </w:divBdr>
                          <w:divsChild>
                            <w:div w:id="652832930">
                              <w:marLeft w:val="0"/>
                              <w:marRight w:val="0"/>
                              <w:marTop w:val="0"/>
                              <w:marBottom w:val="0"/>
                              <w:divBdr>
                                <w:top w:val="none" w:sz="0" w:space="0" w:color="auto"/>
                                <w:left w:val="none" w:sz="0" w:space="0" w:color="auto"/>
                                <w:bottom w:val="none" w:sz="0" w:space="0" w:color="auto"/>
                                <w:right w:val="none" w:sz="0" w:space="0" w:color="auto"/>
                              </w:divBdr>
                              <w:divsChild>
                                <w:div w:id="15442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5808">
                          <w:marLeft w:val="0"/>
                          <w:marRight w:val="0"/>
                          <w:marTop w:val="0"/>
                          <w:marBottom w:val="0"/>
                          <w:divBdr>
                            <w:top w:val="none" w:sz="0" w:space="0" w:color="auto"/>
                            <w:left w:val="none" w:sz="0" w:space="0" w:color="auto"/>
                            <w:bottom w:val="none" w:sz="0" w:space="0" w:color="auto"/>
                            <w:right w:val="none" w:sz="0" w:space="0" w:color="auto"/>
                          </w:divBdr>
                          <w:divsChild>
                            <w:div w:id="64038390">
                              <w:marLeft w:val="0"/>
                              <w:marRight w:val="0"/>
                              <w:marTop w:val="0"/>
                              <w:marBottom w:val="0"/>
                              <w:divBdr>
                                <w:top w:val="none" w:sz="0" w:space="0" w:color="auto"/>
                                <w:left w:val="none" w:sz="0" w:space="0" w:color="auto"/>
                                <w:bottom w:val="none" w:sz="0" w:space="0" w:color="auto"/>
                                <w:right w:val="none" w:sz="0" w:space="0" w:color="auto"/>
                              </w:divBdr>
                              <w:divsChild>
                                <w:div w:id="83653784">
                                  <w:marLeft w:val="0"/>
                                  <w:marRight w:val="0"/>
                                  <w:marTop w:val="0"/>
                                  <w:marBottom w:val="0"/>
                                  <w:divBdr>
                                    <w:top w:val="none" w:sz="0" w:space="0" w:color="auto"/>
                                    <w:left w:val="none" w:sz="0" w:space="0" w:color="auto"/>
                                    <w:bottom w:val="none" w:sz="0" w:space="0" w:color="auto"/>
                                    <w:right w:val="none" w:sz="0" w:space="0" w:color="auto"/>
                                  </w:divBdr>
                                  <w:divsChild>
                                    <w:div w:id="5476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64750">
      <w:bodyDiv w:val="1"/>
      <w:marLeft w:val="0"/>
      <w:marRight w:val="0"/>
      <w:marTop w:val="0"/>
      <w:marBottom w:val="0"/>
      <w:divBdr>
        <w:top w:val="none" w:sz="0" w:space="0" w:color="auto"/>
        <w:left w:val="none" w:sz="0" w:space="0" w:color="auto"/>
        <w:bottom w:val="none" w:sz="0" w:space="0" w:color="auto"/>
        <w:right w:val="none" w:sz="0" w:space="0" w:color="auto"/>
      </w:divBdr>
    </w:div>
    <w:div w:id="619190131">
      <w:bodyDiv w:val="1"/>
      <w:marLeft w:val="0"/>
      <w:marRight w:val="0"/>
      <w:marTop w:val="0"/>
      <w:marBottom w:val="0"/>
      <w:divBdr>
        <w:top w:val="none" w:sz="0" w:space="0" w:color="auto"/>
        <w:left w:val="none" w:sz="0" w:space="0" w:color="auto"/>
        <w:bottom w:val="none" w:sz="0" w:space="0" w:color="auto"/>
        <w:right w:val="none" w:sz="0" w:space="0" w:color="auto"/>
      </w:divBdr>
      <w:divsChild>
        <w:div w:id="186917733">
          <w:marLeft w:val="0"/>
          <w:marRight w:val="0"/>
          <w:marTop w:val="0"/>
          <w:marBottom w:val="0"/>
          <w:divBdr>
            <w:top w:val="none" w:sz="0" w:space="0" w:color="auto"/>
            <w:left w:val="none" w:sz="0" w:space="0" w:color="auto"/>
            <w:bottom w:val="none" w:sz="0" w:space="0" w:color="auto"/>
            <w:right w:val="none" w:sz="0" w:space="0" w:color="auto"/>
          </w:divBdr>
          <w:divsChild>
            <w:div w:id="1917396101">
              <w:marLeft w:val="0"/>
              <w:marRight w:val="0"/>
              <w:marTop w:val="0"/>
              <w:marBottom w:val="0"/>
              <w:divBdr>
                <w:top w:val="none" w:sz="0" w:space="0" w:color="auto"/>
                <w:left w:val="none" w:sz="0" w:space="0" w:color="auto"/>
                <w:bottom w:val="none" w:sz="0" w:space="0" w:color="auto"/>
                <w:right w:val="none" w:sz="0" w:space="0" w:color="auto"/>
              </w:divBdr>
              <w:divsChild>
                <w:div w:id="1225602198">
                  <w:marLeft w:val="0"/>
                  <w:marRight w:val="0"/>
                  <w:marTop w:val="0"/>
                  <w:marBottom w:val="0"/>
                  <w:divBdr>
                    <w:top w:val="none" w:sz="0" w:space="0" w:color="auto"/>
                    <w:left w:val="none" w:sz="0" w:space="0" w:color="auto"/>
                    <w:bottom w:val="none" w:sz="0" w:space="0" w:color="auto"/>
                    <w:right w:val="none" w:sz="0" w:space="0" w:color="auto"/>
                  </w:divBdr>
                  <w:divsChild>
                    <w:div w:id="1683125468">
                      <w:marLeft w:val="0"/>
                      <w:marRight w:val="0"/>
                      <w:marTop w:val="0"/>
                      <w:marBottom w:val="0"/>
                      <w:divBdr>
                        <w:top w:val="none" w:sz="0" w:space="0" w:color="auto"/>
                        <w:left w:val="none" w:sz="0" w:space="0" w:color="auto"/>
                        <w:bottom w:val="none" w:sz="0" w:space="0" w:color="auto"/>
                        <w:right w:val="none" w:sz="0" w:space="0" w:color="auto"/>
                      </w:divBdr>
                      <w:divsChild>
                        <w:div w:id="1627392303">
                          <w:marLeft w:val="0"/>
                          <w:marRight w:val="0"/>
                          <w:marTop w:val="0"/>
                          <w:marBottom w:val="0"/>
                          <w:divBdr>
                            <w:top w:val="none" w:sz="0" w:space="0" w:color="auto"/>
                            <w:left w:val="none" w:sz="0" w:space="0" w:color="auto"/>
                            <w:bottom w:val="none" w:sz="0" w:space="0" w:color="auto"/>
                            <w:right w:val="none" w:sz="0" w:space="0" w:color="auto"/>
                          </w:divBdr>
                          <w:divsChild>
                            <w:div w:id="704447220">
                              <w:marLeft w:val="0"/>
                              <w:marRight w:val="0"/>
                              <w:marTop w:val="0"/>
                              <w:marBottom w:val="0"/>
                              <w:divBdr>
                                <w:top w:val="none" w:sz="0" w:space="0" w:color="auto"/>
                                <w:left w:val="none" w:sz="0" w:space="0" w:color="auto"/>
                                <w:bottom w:val="none" w:sz="0" w:space="0" w:color="auto"/>
                                <w:right w:val="none" w:sz="0" w:space="0" w:color="auto"/>
                              </w:divBdr>
                              <w:divsChild>
                                <w:div w:id="1446315169">
                                  <w:marLeft w:val="0"/>
                                  <w:marRight w:val="0"/>
                                  <w:marTop w:val="0"/>
                                  <w:marBottom w:val="0"/>
                                  <w:divBdr>
                                    <w:top w:val="none" w:sz="0" w:space="0" w:color="auto"/>
                                    <w:left w:val="none" w:sz="0" w:space="0" w:color="auto"/>
                                    <w:bottom w:val="none" w:sz="0" w:space="0" w:color="auto"/>
                                    <w:right w:val="none" w:sz="0" w:space="0" w:color="auto"/>
                                  </w:divBdr>
                                  <w:divsChild>
                                    <w:div w:id="1161120492">
                                      <w:marLeft w:val="0"/>
                                      <w:marRight w:val="0"/>
                                      <w:marTop w:val="0"/>
                                      <w:marBottom w:val="0"/>
                                      <w:divBdr>
                                        <w:top w:val="none" w:sz="0" w:space="0" w:color="auto"/>
                                        <w:left w:val="none" w:sz="0" w:space="0" w:color="auto"/>
                                        <w:bottom w:val="none" w:sz="0" w:space="0" w:color="auto"/>
                                        <w:right w:val="none" w:sz="0" w:space="0" w:color="auto"/>
                                      </w:divBdr>
                                      <w:divsChild>
                                        <w:div w:id="21231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02502">
          <w:marLeft w:val="0"/>
          <w:marRight w:val="0"/>
          <w:marTop w:val="0"/>
          <w:marBottom w:val="0"/>
          <w:divBdr>
            <w:top w:val="none" w:sz="0" w:space="0" w:color="auto"/>
            <w:left w:val="none" w:sz="0" w:space="0" w:color="auto"/>
            <w:bottom w:val="none" w:sz="0" w:space="0" w:color="auto"/>
            <w:right w:val="none" w:sz="0" w:space="0" w:color="auto"/>
          </w:divBdr>
          <w:divsChild>
            <w:div w:id="1395859884">
              <w:marLeft w:val="0"/>
              <w:marRight w:val="0"/>
              <w:marTop w:val="0"/>
              <w:marBottom w:val="0"/>
              <w:divBdr>
                <w:top w:val="none" w:sz="0" w:space="0" w:color="auto"/>
                <w:left w:val="none" w:sz="0" w:space="0" w:color="auto"/>
                <w:bottom w:val="none" w:sz="0" w:space="0" w:color="auto"/>
                <w:right w:val="none" w:sz="0" w:space="0" w:color="auto"/>
              </w:divBdr>
              <w:divsChild>
                <w:div w:id="1609652963">
                  <w:marLeft w:val="0"/>
                  <w:marRight w:val="0"/>
                  <w:marTop w:val="0"/>
                  <w:marBottom w:val="0"/>
                  <w:divBdr>
                    <w:top w:val="none" w:sz="0" w:space="0" w:color="auto"/>
                    <w:left w:val="none" w:sz="0" w:space="0" w:color="auto"/>
                    <w:bottom w:val="none" w:sz="0" w:space="0" w:color="auto"/>
                    <w:right w:val="none" w:sz="0" w:space="0" w:color="auto"/>
                  </w:divBdr>
                  <w:divsChild>
                    <w:div w:id="1604148039">
                      <w:marLeft w:val="0"/>
                      <w:marRight w:val="0"/>
                      <w:marTop w:val="0"/>
                      <w:marBottom w:val="0"/>
                      <w:divBdr>
                        <w:top w:val="none" w:sz="0" w:space="0" w:color="auto"/>
                        <w:left w:val="none" w:sz="0" w:space="0" w:color="auto"/>
                        <w:bottom w:val="none" w:sz="0" w:space="0" w:color="auto"/>
                        <w:right w:val="none" w:sz="0" w:space="0" w:color="auto"/>
                      </w:divBdr>
                      <w:divsChild>
                        <w:div w:id="817304513">
                          <w:marLeft w:val="0"/>
                          <w:marRight w:val="0"/>
                          <w:marTop w:val="0"/>
                          <w:marBottom w:val="0"/>
                          <w:divBdr>
                            <w:top w:val="none" w:sz="0" w:space="0" w:color="auto"/>
                            <w:left w:val="none" w:sz="0" w:space="0" w:color="auto"/>
                            <w:bottom w:val="none" w:sz="0" w:space="0" w:color="auto"/>
                            <w:right w:val="none" w:sz="0" w:space="0" w:color="auto"/>
                          </w:divBdr>
                          <w:divsChild>
                            <w:div w:id="146628209">
                              <w:marLeft w:val="0"/>
                              <w:marRight w:val="0"/>
                              <w:marTop w:val="0"/>
                              <w:marBottom w:val="0"/>
                              <w:divBdr>
                                <w:top w:val="none" w:sz="0" w:space="0" w:color="auto"/>
                                <w:left w:val="none" w:sz="0" w:space="0" w:color="auto"/>
                                <w:bottom w:val="none" w:sz="0" w:space="0" w:color="auto"/>
                                <w:right w:val="none" w:sz="0" w:space="0" w:color="auto"/>
                              </w:divBdr>
                              <w:divsChild>
                                <w:div w:id="494536011">
                                  <w:marLeft w:val="0"/>
                                  <w:marRight w:val="0"/>
                                  <w:marTop w:val="0"/>
                                  <w:marBottom w:val="0"/>
                                  <w:divBdr>
                                    <w:top w:val="none" w:sz="0" w:space="0" w:color="auto"/>
                                    <w:left w:val="none" w:sz="0" w:space="0" w:color="auto"/>
                                    <w:bottom w:val="none" w:sz="0" w:space="0" w:color="auto"/>
                                    <w:right w:val="none" w:sz="0" w:space="0" w:color="auto"/>
                                  </w:divBdr>
                                  <w:divsChild>
                                    <w:div w:id="6567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3817">
                          <w:marLeft w:val="0"/>
                          <w:marRight w:val="0"/>
                          <w:marTop w:val="0"/>
                          <w:marBottom w:val="0"/>
                          <w:divBdr>
                            <w:top w:val="none" w:sz="0" w:space="0" w:color="auto"/>
                            <w:left w:val="none" w:sz="0" w:space="0" w:color="auto"/>
                            <w:bottom w:val="none" w:sz="0" w:space="0" w:color="auto"/>
                            <w:right w:val="none" w:sz="0" w:space="0" w:color="auto"/>
                          </w:divBdr>
                          <w:divsChild>
                            <w:div w:id="1548298202">
                              <w:marLeft w:val="0"/>
                              <w:marRight w:val="0"/>
                              <w:marTop w:val="0"/>
                              <w:marBottom w:val="0"/>
                              <w:divBdr>
                                <w:top w:val="none" w:sz="0" w:space="0" w:color="auto"/>
                                <w:left w:val="none" w:sz="0" w:space="0" w:color="auto"/>
                                <w:bottom w:val="none" w:sz="0" w:space="0" w:color="auto"/>
                                <w:right w:val="none" w:sz="0" w:space="0" w:color="auto"/>
                              </w:divBdr>
                              <w:divsChild>
                                <w:div w:id="16788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87328">
          <w:marLeft w:val="0"/>
          <w:marRight w:val="0"/>
          <w:marTop w:val="0"/>
          <w:marBottom w:val="0"/>
          <w:divBdr>
            <w:top w:val="none" w:sz="0" w:space="0" w:color="auto"/>
            <w:left w:val="none" w:sz="0" w:space="0" w:color="auto"/>
            <w:bottom w:val="none" w:sz="0" w:space="0" w:color="auto"/>
            <w:right w:val="none" w:sz="0" w:space="0" w:color="auto"/>
          </w:divBdr>
          <w:divsChild>
            <w:div w:id="1202210884">
              <w:marLeft w:val="0"/>
              <w:marRight w:val="0"/>
              <w:marTop w:val="0"/>
              <w:marBottom w:val="0"/>
              <w:divBdr>
                <w:top w:val="none" w:sz="0" w:space="0" w:color="auto"/>
                <w:left w:val="none" w:sz="0" w:space="0" w:color="auto"/>
                <w:bottom w:val="none" w:sz="0" w:space="0" w:color="auto"/>
                <w:right w:val="none" w:sz="0" w:space="0" w:color="auto"/>
              </w:divBdr>
              <w:divsChild>
                <w:div w:id="236130721">
                  <w:marLeft w:val="0"/>
                  <w:marRight w:val="0"/>
                  <w:marTop w:val="0"/>
                  <w:marBottom w:val="0"/>
                  <w:divBdr>
                    <w:top w:val="none" w:sz="0" w:space="0" w:color="auto"/>
                    <w:left w:val="none" w:sz="0" w:space="0" w:color="auto"/>
                    <w:bottom w:val="none" w:sz="0" w:space="0" w:color="auto"/>
                    <w:right w:val="none" w:sz="0" w:space="0" w:color="auto"/>
                  </w:divBdr>
                  <w:divsChild>
                    <w:div w:id="1053699649">
                      <w:marLeft w:val="0"/>
                      <w:marRight w:val="0"/>
                      <w:marTop w:val="0"/>
                      <w:marBottom w:val="0"/>
                      <w:divBdr>
                        <w:top w:val="none" w:sz="0" w:space="0" w:color="auto"/>
                        <w:left w:val="none" w:sz="0" w:space="0" w:color="auto"/>
                        <w:bottom w:val="none" w:sz="0" w:space="0" w:color="auto"/>
                        <w:right w:val="none" w:sz="0" w:space="0" w:color="auto"/>
                      </w:divBdr>
                      <w:divsChild>
                        <w:div w:id="1966230101">
                          <w:marLeft w:val="0"/>
                          <w:marRight w:val="0"/>
                          <w:marTop w:val="0"/>
                          <w:marBottom w:val="0"/>
                          <w:divBdr>
                            <w:top w:val="none" w:sz="0" w:space="0" w:color="auto"/>
                            <w:left w:val="none" w:sz="0" w:space="0" w:color="auto"/>
                            <w:bottom w:val="none" w:sz="0" w:space="0" w:color="auto"/>
                            <w:right w:val="none" w:sz="0" w:space="0" w:color="auto"/>
                          </w:divBdr>
                          <w:divsChild>
                            <w:div w:id="1545824273">
                              <w:marLeft w:val="0"/>
                              <w:marRight w:val="0"/>
                              <w:marTop w:val="0"/>
                              <w:marBottom w:val="0"/>
                              <w:divBdr>
                                <w:top w:val="none" w:sz="0" w:space="0" w:color="auto"/>
                                <w:left w:val="none" w:sz="0" w:space="0" w:color="auto"/>
                                <w:bottom w:val="none" w:sz="0" w:space="0" w:color="auto"/>
                                <w:right w:val="none" w:sz="0" w:space="0" w:color="auto"/>
                              </w:divBdr>
                              <w:divsChild>
                                <w:div w:id="610092556">
                                  <w:marLeft w:val="0"/>
                                  <w:marRight w:val="0"/>
                                  <w:marTop w:val="0"/>
                                  <w:marBottom w:val="0"/>
                                  <w:divBdr>
                                    <w:top w:val="none" w:sz="0" w:space="0" w:color="auto"/>
                                    <w:left w:val="none" w:sz="0" w:space="0" w:color="auto"/>
                                    <w:bottom w:val="none" w:sz="0" w:space="0" w:color="auto"/>
                                    <w:right w:val="none" w:sz="0" w:space="0" w:color="auto"/>
                                  </w:divBdr>
                                  <w:divsChild>
                                    <w:div w:id="20851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767944">
      <w:bodyDiv w:val="1"/>
      <w:marLeft w:val="0"/>
      <w:marRight w:val="0"/>
      <w:marTop w:val="0"/>
      <w:marBottom w:val="0"/>
      <w:divBdr>
        <w:top w:val="none" w:sz="0" w:space="0" w:color="auto"/>
        <w:left w:val="none" w:sz="0" w:space="0" w:color="auto"/>
        <w:bottom w:val="none" w:sz="0" w:space="0" w:color="auto"/>
        <w:right w:val="none" w:sz="0" w:space="0" w:color="auto"/>
      </w:divBdr>
    </w:div>
    <w:div w:id="770931703">
      <w:bodyDiv w:val="1"/>
      <w:marLeft w:val="0"/>
      <w:marRight w:val="0"/>
      <w:marTop w:val="0"/>
      <w:marBottom w:val="0"/>
      <w:divBdr>
        <w:top w:val="none" w:sz="0" w:space="0" w:color="auto"/>
        <w:left w:val="none" w:sz="0" w:space="0" w:color="auto"/>
        <w:bottom w:val="none" w:sz="0" w:space="0" w:color="auto"/>
        <w:right w:val="none" w:sz="0" w:space="0" w:color="auto"/>
      </w:divBdr>
    </w:div>
    <w:div w:id="844367098">
      <w:bodyDiv w:val="1"/>
      <w:marLeft w:val="0"/>
      <w:marRight w:val="0"/>
      <w:marTop w:val="0"/>
      <w:marBottom w:val="0"/>
      <w:divBdr>
        <w:top w:val="none" w:sz="0" w:space="0" w:color="auto"/>
        <w:left w:val="none" w:sz="0" w:space="0" w:color="auto"/>
        <w:bottom w:val="none" w:sz="0" w:space="0" w:color="auto"/>
        <w:right w:val="none" w:sz="0" w:space="0" w:color="auto"/>
      </w:divBdr>
    </w:div>
    <w:div w:id="845557593">
      <w:bodyDiv w:val="1"/>
      <w:marLeft w:val="0"/>
      <w:marRight w:val="0"/>
      <w:marTop w:val="0"/>
      <w:marBottom w:val="0"/>
      <w:divBdr>
        <w:top w:val="none" w:sz="0" w:space="0" w:color="auto"/>
        <w:left w:val="none" w:sz="0" w:space="0" w:color="auto"/>
        <w:bottom w:val="none" w:sz="0" w:space="0" w:color="auto"/>
        <w:right w:val="none" w:sz="0" w:space="0" w:color="auto"/>
      </w:divBdr>
    </w:div>
    <w:div w:id="917862609">
      <w:bodyDiv w:val="1"/>
      <w:marLeft w:val="0"/>
      <w:marRight w:val="0"/>
      <w:marTop w:val="0"/>
      <w:marBottom w:val="0"/>
      <w:divBdr>
        <w:top w:val="none" w:sz="0" w:space="0" w:color="auto"/>
        <w:left w:val="none" w:sz="0" w:space="0" w:color="auto"/>
        <w:bottom w:val="none" w:sz="0" w:space="0" w:color="auto"/>
        <w:right w:val="none" w:sz="0" w:space="0" w:color="auto"/>
      </w:divBdr>
    </w:div>
    <w:div w:id="952831832">
      <w:bodyDiv w:val="1"/>
      <w:marLeft w:val="0"/>
      <w:marRight w:val="0"/>
      <w:marTop w:val="0"/>
      <w:marBottom w:val="0"/>
      <w:divBdr>
        <w:top w:val="none" w:sz="0" w:space="0" w:color="auto"/>
        <w:left w:val="none" w:sz="0" w:space="0" w:color="auto"/>
        <w:bottom w:val="none" w:sz="0" w:space="0" w:color="auto"/>
        <w:right w:val="none" w:sz="0" w:space="0" w:color="auto"/>
      </w:divBdr>
    </w:div>
    <w:div w:id="1038050987">
      <w:bodyDiv w:val="1"/>
      <w:marLeft w:val="0"/>
      <w:marRight w:val="0"/>
      <w:marTop w:val="0"/>
      <w:marBottom w:val="0"/>
      <w:divBdr>
        <w:top w:val="none" w:sz="0" w:space="0" w:color="auto"/>
        <w:left w:val="none" w:sz="0" w:space="0" w:color="auto"/>
        <w:bottom w:val="none" w:sz="0" w:space="0" w:color="auto"/>
        <w:right w:val="none" w:sz="0" w:space="0" w:color="auto"/>
      </w:divBdr>
    </w:div>
    <w:div w:id="1056973663">
      <w:bodyDiv w:val="1"/>
      <w:marLeft w:val="0"/>
      <w:marRight w:val="0"/>
      <w:marTop w:val="0"/>
      <w:marBottom w:val="0"/>
      <w:divBdr>
        <w:top w:val="none" w:sz="0" w:space="0" w:color="auto"/>
        <w:left w:val="none" w:sz="0" w:space="0" w:color="auto"/>
        <w:bottom w:val="none" w:sz="0" w:space="0" w:color="auto"/>
        <w:right w:val="none" w:sz="0" w:space="0" w:color="auto"/>
      </w:divBdr>
    </w:div>
    <w:div w:id="1077678488">
      <w:bodyDiv w:val="1"/>
      <w:marLeft w:val="0"/>
      <w:marRight w:val="0"/>
      <w:marTop w:val="0"/>
      <w:marBottom w:val="0"/>
      <w:divBdr>
        <w:top w:val="none" w:sz="0" w:space="0" w:color="auto"/>
        <w:left w:val="none" w:sz="0" w:space="0" w:color="auto"/>
        <w:bottom w:val="none" w:sz="0" w:space="0" w:color="auto"/>
        <w:right w:val="none" w:sz="0" w:space="0" w:color="auto"/>
      </w:divBdr>
    </w:div>
    <w:div w:id="1080366877">
      <w:bodyDiv w:val="1"/>
      <w:marLeft w:val="0"/>
      <w:marRight w:val="0"/>
      <w:marTop w:val="0"/>
      <w:marBottom w:val="0"/>
      <w:divBdr>
        <w:top w:val="none" w:sz="0" w:space="0" w:color="auto"/>
        <w:left w:val="none" w:sz="0" w:space="0" w:color="auto"/>
        <w:bottom w:val="none" w:sz="0" w:space="0" w:color="auto"/>
        <w:right w:val="none" w:sz="0" w:space="0" w:color="auto"/>
      </w:divBdr>
    </w:div>
    <w:div w:id="1203640951">
      <w:bodyDiv w:val="1"/>
      <w:marLeft w:val="0"/>
      <w:marRight w:val="0"/>
      <w:marTop w:val="0"/>
      <w:marBottom w:val="0"/>
      <w:divBdr>
        <w:top w:val="none" w:sz="0" w:space="0" w:color="auto"/>
        <w:left w:val="none" w:sz="0" w:space="0" w:color="auto"/>
        <w:bottom w:val="none" w:sz="0" w:space="0" w:color="auto"/>
        <w:right w:val="none" w:sz="0" w:space="0" w:color="auto"/>
      </w:divBdr>
    </w:div>
    <w:div w:id="1283268144">
      <w:bodyDiv w:val="1"/>
      <w:marLeft w:val="0"/>
      <w:marRight w:val="0"/>
      <w:marTop w:val="0"/>
      <w:marBottom w:val="0"/>
      <w:divBdr>
        <w:top w:val="none" w:sz="0" w:space="0" w:color="auto"/>
        <w:left w:val="none" w:sz="0" w:space="0" w:color="auto"/>
        <w:bottom w:val="none" w:sz="0" w:space="0" w:color="auto"/>
        <w:right w:val="none" w:sz="0" w:space="0" w:color="auto"/>
      </w:divBdr>
    </w:div>
    <w:div w:id="1288513837">
      <w:bodyDiv w:val="1"/>
      <w:marLeft w:val="0"/>
      <w:marRight w:val="0"/>
      <w:marTop w:val="0"/>
      <w:marBottom w:val="0"/>
      <w:divBdr>
        <w:top w:val="none" w:sz="0" w:space="0" w:color="auto"/>
        <w:left w:val="none" w:sz="0" w:space="0" w:color="auto"/>
        <w:bottom w:val="none" w:sz="0" w:space="0" w:color="auto"/>
        <w:right w:val="none" w:sz="0" w:space="0" w:color="auto"/>
      </w:divBdr>
    </w:div>
    <w:div w:id="1395546413">
      <w:bodyDiv w:val="1"/>
      <w:marLeft w:val="0"/>
      <w:marRight w:val="0"/>
      <w:marTop w:val="0"/>
      <w:marBottom w:val="0"/>
      <w:divBdr>
        <w:top w:val="none" w:sz="0" w:space="0" w:color="auto"/>
        <w:left w:val="none" w:sz="0" w:space="0" w:color="auto"/>
        <w:bottom w:val="none" w:sz="0" w:space="0" w:color="auto"/>
        <w:right w:val="none" w:sz="0" w:space="0" w:color="auto"/>
      </w:divBdr>
    </w:div>
    <w:div w:id="1432623774">
      <w:bodyDiv w:val="1"/>
      <w:marLeft w:val="0"/>
      <w:marRight w:val="0"/>
      <w:marTop w:val="0"/>
      <w:marBottom w:val="0"/>
      <w:divBdr>
        <w:top w:val="none" w:sz="0" w:space="0" w:color="auto"/>
        <w:left w:val="none" w:sz="0" w:space="0" w:color="auto"/>
        <w:bottom w:val="none" w:sz="0" w:space="0" w:color="auto"/>
        <w:right w:val="none" w:sz="0" w:space="0" w:color="auto"/>
      </w:divBdr>
    </w:div>
    <w:div w:id="1644311000">
      <w:bodyDiv w:val="1"/>
      <w:marLeft w:val="0"/>
      <w:marRight w:val="0"/>
      <w:marTop w:val="0"/>
      <w:marBottom w:val="0"/>
      <w:divBdr>
        <w:top w:val="none" w:sz="0" w:space="0" w:color="auto"/>
        <w:left w:val="none" w:sz="0" w:space="0" w:color="auto"/>
        <w:bottom w:val="none" w:sz="0" w:space="0" w:color="auto"/>
        <w:right w:val="none" w:sz="0" w:space="0" w:color="auto"/>
      </w:divBdr>
    </w:div>
    <w:div w:id="1723287732">
      <w:bodyDiv w:val="1"/>
      <w:marLeft w:val="0"/>
      <w:marRight w:val="0"/>
      <w:marTop w:val="0"/>
      <w:marBottom w:val="0"/>
      <w:divBdr>
        <w:top w:val="none" w:sz="0" w:space="0" w:color="auto"/>
        <w:left w:val="none" w:sz="0" w:space="0" w:color="auto"/>
        <w:bottom w:val="none" w:sz="0" w:space="0" w:color="auto"/>
        <w:right w:val="none" w:sz="0" w:space="0" w:color="auto"/>
      </w:divBdr>
    </w:div>
    <w:div w:id="1724134932">
      <w:bodyDiv w:val="1"/>
      <w:marLeft w:val="0"/>
      <w:marRight w:val="0"/>
      <w:marTop w:val="0"/>
      <w:marBottom w:val="0"/>
      <w:divBdr>
        <w:top w:val="none" w:sz="0" w:space="0" w:color="auto"/>
        <w:left w:val="none" w:sz="0" w:space="0" w:color="auto"/>
        <w:bottom w:val="none" w:sz="0" w:space="0" w:color="auto"/>
        <w:right w:val="none" w:sz="0" w:space="0" w:color="auto"/>
      </w:divBdr>
    </w:div>
    <w:div w:id="1728412415">
      <w:bodyDiv w:val="1"/>
      <w:marLeft w:val="0"/>
      <w:marRight w:val="0"/>
      <w:marTop w:val="0"/>
      <w:marBottom w:val="0"/>
      <w:divBdr>
        <w:top w:val="none" w:sz="0" w:space="0" w:color="auto"/>
        <w:left w:val="none" w:sz="0" w:space="0" w:color="auto"/>
        <w:bottom w:val="none" w:sz="0" w:space="0" w:color="auto"/>
        <w:right w:val="none" w:sz="0" w:space="0" w:color="auto"/>
      </w:divBdr>
    </w:div>
    <w:div w:id="1747989674">
      <w:bodyDiv w:val="1"/>
      <w:marLeft w:val="0"/>
      <w:marRight w:val="0"/>
      <w:marTop w:val="0"/>
      <w:marBottom w:val="0"/>
      <w:divBdr>
        <w:top w:val="none" w:sz="0" w:space="0" w:color="auto"/>
        <w:left w:val="none" w:sz="0" w:space="0" w:color="auto"/>
        <w:bottom w:val="none" w:sz="0" w:space="0" w:color="auto"/>
        <w:right w:val="none" w:sz="0" w:space="0" w:color="auto"/>
      </w:divBdr>
    </w:div>
    <w:div w:id="1938713019">
      <w:bodyDiv w:val="1"/>
      <w:marLeft w:val="0"/>
      <w:marRight w:val="0"/>
      <w:marTop w:val="0"/>
      <w:marBottom w:val="0"/>
      <w:divBdr>
        <w:top w:val="none" w:sz="0" w:space="0" w:color="auto"/>
        <w:left w:val="none" w:sz="0" w:space="0" w:color="auto"/>
        <w:bottom w:val="none" w:sz="0" w:space="0" w:color="auto"/>
        <w:right w:val="none" w:sz="0" w:space="0" w:color="auto"/>
      </w:divBdr>
    </w:div>
    <w:div w:id="1946185977">
      <w:bodyDiv w:val="1"/>
      <w:marLeft w:val="0"/>
      <w:marRight w:val="0"/>
      <w:marTop w:val="0"/>
      <w:marBottom w:val="0"/>
      <w:divBdr>
        <w:top w:val="none" w:sz="0" w:space="0" w:color="auto"/>
        <w:left w:val="none" w:sz="0" w:space="0" w:color="auto"/>
        <w:bottom w:val="none" w:sz="0" w:space="0" w:color="auto"/>
        <w:right w:val="none" w:sz="0" w:space="0" w:color="auto"/>
      </w:divBdr>
    </w:div>
    <w:div w:id="20355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0813E8DB9764AADF19234B2A4E8C9" ma:contentTypeVersion="10" ma:contentTypeDescription="Create a new document." ma:contentTypeScope="" ma:versionID="d916a5fac662d4f20513479a42e9f2db">
  <xsd:schema xmlns:xsd="http://www.w3.org/2001/XMLSchema" xmlns:xs="http://www.w3.org/2001/XMLSchema" xmlns:p="http://schemas.microsoft.com/office/2006/metadata/properties" xmlns:ns2="791a3669-3024-4a81-8333-4224001ed67e" xmlns:ns3="8e0cb5f6-7587-4a9b-b4e2-10678dcae56f" targetNamespace="http://schemas.microsoft.com/office/2006/metadata/properties" ma:root="true" ma:fieldsID="b34106446db9c97e761b34dee5e04452" ns2:_="" ns3:_="">
    <xsd:import namespace="791a3669-3024-4a81-8333-4224001ed67e"/>
    <xsd:import namespace="8e0cb5f6-7587-4a9b-b4e2-10678dcae5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a3669-3024-4a81-8333-4224001ed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cb5f6-7587-4a9b-b4e2-10678dcae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CC41F-31C3-4D3B-B627-53F7C0C3EC4C}">
  <ds:schemaRefs>
    <ds:schemaRef ds:uri="http://schemas.microsoft.com/sharepoint/v3/contenttype/forms"/>
  </ds:schemaRefs>
</ds:datastoreItem>
</file>

<file path=customXml/itemProps2.xml><?xml version="1.0" encoding="utf-8"?>
<ds:datastoreItem xmlns:ds="http://schemas.openxmlformats.org/officeDocument/2006/customXml" ds:itemID="{AE9C7D2A-2417-443C-8493-30285A414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a3669-3024-4a81-8333-4224001ed67e"/>
    <ds:schemaRef ds:uri="8e0cb5f6-7587-4a9b-b4e2-10678dcae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A3EA6-C7B9-4B4C-AC85-ED14D14CD5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447</Words>
  <Characters>2550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Leenah Hegazy</dc:creator>
  <cp:keywords/>
  <dc:description/>
  <cp:lastModifiedBy>Leenah Hegazy</cp:lastModifiedBy>
  <cp:revision>82</cp:revision>
  <dcterms:created xsi:type="dcterms:W3CDTF">2025-04-30T00:48:00Z</dcterms:created>
  <dcterms:modified xsi:type="dcterms:W3CDTF">2025-05-12T18:33:00Z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0x010100E480813E8DB9764AADF19234B2A4E8C9</vt:lpwstr>
  </property>
</Properties>
</file>